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47FB6" w14:textId="77777777" w:rsidR="00384072" w:rsidRPr="005F5F9A" w:rsidRDefault="00384072" w:rsidP="00524933">
      <w:pPr>
        <w:spacing w:line="276" w:lineRule="auto"/>
        <w:jc w:val="both"/>
        <w:rPr>
          <w:rFonts w:asciiTheme="minorHAnsi" w:eastAsia="Times New Roman" w:hAnsiTheme="minorHAnsi" w:cstheme="minorHAnsi"/>
          <w:b/>
          <w:bCs/>
          <w:color w:val="244061"/>
          <w:sz w:val="24"/>
          <w:szCs w:val="24"/>
          <w:lang w:eastAsia="en-US"/>
        </w:rPr>
      </w:pPr>
    </w:p>
    <w:p w14:paraId="4B1E2ED7" w14:textId="5332125E" w:rsidR="0073218A" w:rsidRDefault="00F028C0" w:rsidP="00524933">
      <w:pPr>
        <w:tabs>
          <w:tab w:val="num" w:pos="284"/>
        </w:tabs>
        <w:spacing w:before="120"/>
        <w:ind w:left="284" w:hanging="284"/>
        <w:jc w:val="center"/>
        <w:outlineLvl w:val="0"/>
        <w:rPr>
          <w:rFonts w:cs="Times New Roman"/>
          <w:b/>
          <w:sz w:val="24"/>
          <w:szCs w:val="24"/>
        </w:rPr>
      </w:pPr>
      <w:r>
        <w:rPr>
          <w:rFonts w:cs="Times New Roman"/>
          <w:b/>
          <w:sz w:val="24"/>
          <w:szCs w:val="24"/>
        </w:rPr>
        <w:t>Εργαστήριο 2</w:t>
      </w:r>
      <w:r w:rsidR="00E02A48">
        <w:rPr>
          <w:rFonts w:cs="Times New Roman"/>
          <w:b/>
          <w:sz w:val="24"/>
          <w:szCs w:val="24"/>
        </w:rPr>
        <w:t xml:space="preserve"> </w:t>
      </w:r>
      <w:r w:rsidR="00E02A48" w:rsidRPr="00E02A48">
        <w:rPr>
          <w:rFonts w:cs="Times New Roman"/>
          <w:b/>
          <w:sz w:val="24"/>
          <w:szCs w:val="24"/>
        </w:rPr>
        <w:t>- Οδηγίες Εκπαιδευτικού &amp; Φύλλα Εργασίας</w:t>
      </w:r>
    </w:p>
    <w:p w14:paraId="4C38256A" w14:textId="77777777" w:rsidR="00E02A48" w:rsidRDefault="00E02A48" w:rsidP="00524933">
      <w:pPr>
        <w:jc w:val="center"/>
        <w:rPr>
          <w:rFonts w:cs="Times New Roman"/>
          <w:b/>
          <w:sz w:val="22"/>
          <w:szCs w:val="22"/>
        </w:rPr>
      </w:pPr>
    </w:p>
    <w:p w14:paraId="1E4E17A9" w14:textId="77777777" w:rsidR="000B5536" w:rsidRPr="000B5536" w:rsidRDefault="000B5536" w:rsidP="000B5536">
      <w:pPr>
        <w:jc w:val="center"/>
        <w:rPr>
          <w:rFonts w:cs="Times New Roman"/>
          <w:b/>
          <w:sz w:val="22"/>
          <w:szCs w:val="22"/>
        </w:rPr>
      </w:pPr>
      <w:r w:rsidRPr="000B5536">
        <w:rPr>
          <w:rFonts w:cs="Times New Roman"/>
          <w:b/>
          <w:sz w:val="22"/>
          <w:szCs w:val="22"/>
        </w:rPr>
        <w:t>«Δεν πετάμε, ανακυκλώνουμε»</w:t>
      </w:r>
    </w:p>
    <w:p w14:paraId="34EE8157" w14:textId="77777777" w:rsidR="000B5536" w:rsidRPr="000B5536" w:rsidRDefault="000B5536" w:rsidP="000B5536">
      <w:pPr>
        <w:jc w:val="both"/>
        <w:rPr>
          <w:rFonts w:cs="Times New Roman"/>
          <w:b/>
          <w:sz w:val="22"/>
          <w:szCs w:val="22"/>
        </w:rPr>
      </w:pPr>
    </w:p>
    <w:p w14:paraId="3CE4C35E" w14:textId="77777777" w:rsidR="000B5536" w:rsidRPr="000B5536" w:rsidRDefault="000B5536" w:rsidP="000B5536">
      <w:pPr>
        <w:jc w:val="both"/>
        <w:rPr>
          <w:rFonts w:cs="Times New Roman"/>
          <w:sz w:val="22"/>
          <w:szCs w:val="22"/>
        </w:rPr>
      </w:pPr>
      <w:r w:rsidRPr="000B5536">
        <w:rPr>
          <w:rFonts w:cs="Times New Roman"/>
          <w:b/>
          <w:sz w:val="22"/>
          <w:szCs w:val="22"/>
        </w:rPr>
        <w:t>Σκεπτικό</w:t>
      </w:r>
      <w:r w:rsidRPr="000B5536">
        <w:rPr>
          <w:rFonts w:cs="Times New Roman"/>
          <w:sz w:val="22"/>
          <w:szCs w:val="22"/>
        </w:rPr>
        <w:t>: Εισάγουμε τους/τις μαθητές/-τριες στην έννοια της διαχείρισης απορριμμάτων μέσω των τριών πυλώνων των 3</w:t>
      </w:r>
      <w:proofErr w:type="spellStart"/>
      <w:r w:rsidRPr="000B5536">
        <w:rPr>
          <w:rFonts w:cs="Times New Roman"/>
          <w:sz w:val="22"/>
          <w:szCs w:val="22"/>
          <w:lang w:val="en-US"/>
        </w:rPr>
        <w:t>Rs</w:t>
      </w:r>
      <w:proofErr w:type="spellEnd"/>
      <w:r w:rsidRPr="000B5536">
        <w:rPr>
          <w:rFonts w:cs="Times New Roman"/>
          <w:sz w:val="22"/>
          <w:szCs w:val="22"/>
        </w:rPr>
        <w:t xml:space="preserve">. Αρχικά παρουσιάζεται η έννοια της ανακύκλωσης και τα είδη της ανακύκλωσης, τι </w:t>
      </w:r>
      <w:proofErr w:type="spellStart"/>
      <w:r w:rsidRPr="000B5536">
        <w:rPr>
          <w:rFonts w:cs="Times New Roman"/>
          <w:sz w:val="22"/>
          <w:szCs w:val="22"/>
        </w:rPr>
        <w:t>μπορ</w:t>
      </w:r>
      <w:proofErr w:type="spellEnd"/>
      <w:r w:rsidRPr="000B5536">
        <w:rPr>
          <w:rFonts w:cs="Times New Roman"/>
          <w:sz w:val="22"/>
          <w:szCs w:val="22"/>
          <w:lang w:val="en-US"/>
        </w:rPr>
        <w:t>o</w:t>
      </w:r>
      <w:proofErr w:type="spellStart"/>
      <w:r w:rsidRPr="000B5536">
        <w:rPr>
          <w:rFonts w:cs="Times New Roman"/>
          <w:sz w:val="22"/>
          <w:szCs w:val="22"/>
        </w:rPr>
        <w:t>ύμε</w:t>
      </w:r>
      <w:proofErr w:type="spellEnd"/>
      <w:r w:rsidRPr="000B5536">
        <w:rPr>
          <w:rFonts w:cs="Times New Roman"/>
          <w:sz w:val="22"/>
          <w:szCs w:val="22"/>
        </w:rPr>
        <w:t xml:space="preserve"> να κάνουμε πριν φτάσουμε στην ανακύκλωση (3</w:t>
      </w:r>
      <w:proofErr w:type="spellStart"/>
      <w:r w:rsidRPr="000B5536">
        <w:rPr>
          <w:rFonts w:cs="Times New Roman"/>
          <w:sz w:val="22"/>
          <w:szCs w:val="22"/>
          <w:lang w:val="en-US"/>
        </w:rPr>
        <w:t>Rs</w:t>
      </w:r>
      <w:proofErr w:type="spellEnd"/>
      <w:r w:rsidRPr="000B5536">
        <w:rPr>
          <w:rFonts w:cs="Times New Roman"/>
          <w:sz w:val="22"/>
          <w:szCs w:val="22"/>
        </w:rPr>
        <w:t xml:space="preserve">) και στο τέλος συνθέτουμε δημιουργικά τις νέες γνώσεις. </w:t>
      </w:r>
    </w:p>
    <w:p w14:paraId="2F27C20B" w14:textId="77777777" w:rsidR="000B5536" w:rsidRPr="000B5536" w:rsidRDefault="000B5536" w:rsidP="000B5536">
      <w:pPr>
        <w:jc w:val="both"/>
        <w:rPr>
          <w:rFonts w:cs="Times New Roman"/>
          <w:sz w:val="22"/>
          <w:szCs w:val="22"/>
        </w:rPr>
      </w:pPr>
      <w:r w:rsidRPr="000B5536">
        <w:rPr>
          <w:rFonts w:cs="Times New Roman"/>
          <w:b/>
          <w:sz w:val="22"/>
          <w:szCs w:val="22"/>
        </w:rPr>
        <w:t>Υλικά</w:t>
      </w:r>
      <w:r w:rsidRPr="000B5536">
        <w:rPr>
          <w:rFonts w:cs="Times New Roman"/>
          <w:sz w:val="22"/>
          <w:szCs w:val="22"/>
        </w:rPr>
        <w:t>: Χαρτόνια και μαρκαδόροι, φύλλο εργασίας για τον Μπλε Κάδο</w:t>
      </w:r>
    </w:p>
    <w:p w14:paraId="234BF21F" w14:textId="77777777" w:rsidR="000B5536" w:rsidRPr="000B5536" w:rsidRDefault="000B5536" w:rsidP="000B5536">
      <w:pPr>
        <w:jc w:val="both"/>
        <w:rPr>
          <w:rFonts w:cs="Times New Roman"/>
          <w:sz w:val="22"/>
          <w:szCs w:val="22"/>
        </w:rPr>
      </w:pPr>
    </w:p>
    <w:p w14:paraId="339445BC" w14:textId="77777777" w:rsidR="000B5536" w:rsidRPr="000B5536" w:rsidRDefault="000B5536" w:rsidP="000B5536">
      <w:pPr>
        <w:jc w:val="both"/>
        <w:rPr>
          <w:rFonts w:cs="Times New Roman"/>
          <w:b/>
          <w:bCs/>
          <w:iCs/>
          <w:sz w:val="22"/>
          <w:szCs w:val="22"/>
        </w:rPr>
      </w:pPr>
      <w:r w:rsidRPr="000B5536">
        <w:rPr>
          <w:rFonts w:cs="Times New Roman"/>
          <w:b/>
          <w:bCs/>
          <w:iCs/>
          <w:sz w:val="22"/>
          <w:szCs w:val="22"/>
        </w:rPr>
        <w:t>2. α) «Ανακύκλωση»</w:t>
      </w:r>
    </w:p>
    <w:p w14:paraId="5A441928" w14:textId="77777777" w:rsidR="000B5536" w:rsidRPr="000B5536" w:rsidRDefault="000B5536" w:rsidP="000B5536">
      <w:pPr>
        <w:numPr>
          <w:ilvl w:val="0"/>
          <w:numId w:val="21"/>
        </w:numPr>
        <w:contextualSpacing/>
        <w:jc w:val="both"/>
        <w:rPr>
          <w:rFonts w:cs="Times New Roman"/>
          <w:bCs/>
          <w:iCs/>
          <w:sz w:val="22"/>
          <w:szCs w:val="22"/>
        </w:rPr>
      </w:pPr>
      <w:r w:rsidRPr="000B5536">
        <w:rPr>
          <w:rFonts w:cs="Times New Roman"/>
          <w:bCs/>
          <w:iCs/>
          <w:sz w:val="22"/>
          <w:szCs w:val="22"/>
        </w:rPr>
        <w:t xml:space="preserve">Συζήτηση: «Πόσες χωματερές μπορούμε να έχουμε; Πόσα υλικά/πρώτες ύλες χρειαζόμαστε; Είναι ανεξάντλητα; Τι μπορούμε να κάνουμε;». Θα αναφερθεί η λέξη «ανακύκλωση». </w:t>
      </w:r>
    </w:p>
    <w:p w14:paraId="018607E6" w14:textId="77777777" w:rsidR="000B5536" w:rsidRPr="000B5536" w:rsidRDefault="000B5536" w:rsidP="000B5536">
      <w:pPr>
        <w:numPr>
          <w:ilvl w:val="0"/>
          <w:numId w:val="21"/>
        </w:numPr>
        <w:contextualSpacing/>
        <w:jc w:val="both"/>
        <w:rPr>
          <w:rFonts w:cs="Times New Roman"/>
          <w:bCs/>
          <w:iCs/>
          <w:sz w:val="22"/>
          <w:szCs w:val="22"/>
        </w:rPr>
      </w:pPr>
      <w:r w:rsidRPr="000B5536">
        <w:rPr>
          <w:rFonts w:cs="Times New Roman"/>
          <w:bCs/>
          <w:iCs/>
          <w:sz w:val="22"/>
          <w:szCs w:val="22"/>
        </w:rPr>
        <w:t xml:space="preserve">Εισάγουμε την έννοια της ανακύκλωσης με την προβολή βίντεο ή φωτογραφιών (ενδεικτικά </w:t>
      </w:r>
      <w:hyperlink r:id="rId7" w:history="1">
        <w:r w:rsidRPr="000B5536">
          <w:rPr>
            <w:rFonts w:cs="Times New Roman"/>
            <w:bCs/>
            <w:iCs/>
            <w:color w:val="0563C1" w:themeColor="hyperlink"/>
            <w:sz w:val="22"/>
            <w:szCs w:val="22"/>
            <w:u w:val="single"/>
          </w:rPr>
          <w:t>https://www.youtube.com/watch?v</w:t>
        </w:r>
        <w:r w:rsidRPr="000B5536">
          <w:rPr>
            <w:rFonts w:cs="Times New Roman"/>
            <w:bCs/>
            <w:iCs/>
            <w:color w:val="0563C1" w:themeColor="hyperlink"/>
            <w:sz w:val="22"/>
            <w:szCs w:val="22"/>
            <w:u w:val="single"/>
          </w:rPr>
          <w:t>=h</w:t>
        </w:r>
        <w:r w:rsidRPr="000B5536">
          <w:rPr>
            <w:rFonts w:cs="Times New Roman"/>
            <w:bCs/>
            <w:iCs/>
            <w:color w:val="0563C1" w:themeColor="hyperlink"/>
            <w:sz w:val="22"/>
            <w:szCs w:val="22"/>
            <w:u w:val="single"/>
          </w:rPr>
          <w:t>B</w:t>
        </w:r>
        <w:r w:rsidRPr="000B5536">
          <w:rPr>
            <w:rFonts w:cs="Times New Roman"/>
            <w:bCs/>
            <w:iCs/>
            <w:color w:val="0563C1" w:themeColor="hyperlink"/>
            <w:sz w:val="22"/>
            <w:szCs w:val="22"/>
            <w:u w:val="single"/>
          </w:rPr>
          <w:t>YwXL-vAz4</w:t>
        </w:r>
      </w:hyperlink>
      <w:r w:rsidRPr="000B5536">
        <w:rPr>
          <w:rFonts w:cs="Times New Roman"/>
          <w:bCs/>
          <w:iCs/>
          <w:sz w:val="22"/>
          <w:szCs w:val="22"/>
        </w:rPr>
        <w:t xml:space="preserve"> «Άννα η Ανακύκλωση» από το Φορέα Διαχείρισης Στερεών Αποβλήτων). </w:t>
      </w:r>
    </w:p>
    <w:p w14:paraId="0DE9B968" w14:textId="77777777" w:rsidR="000B5536" w:rsidRPr="000B5536" w:rsidRDefault="000B5536" w:rsidP="000B5536">
      <w:pPr>
        <w:numPr>
          <w:ilvl w:val="0"/>
          <w:numId w:val="21"/>
        </w:numPr>
        <w:contextualSpacing/>
        <w:jc w:val="both"/>
        <w:rPr>
          <w:rFonts w:cs="Times New Roman"/>
          <w:bCs/>
          <w:iCs/>
          <w:sz w:val="22"/>
          <w:szCs w:val="22"/>
        </w:rPr>
      </w:pPr>
      <w:r w:rsidRPr="000B5536">
        <w:rPr>
          <w:rFonts w:cs="Times New Roman"/>
          <w:bCs/>
          <w:iCs/>
          <w:sz w:val="22"/>
          <w:szCs w:val="22"/>
        </w:rPr>
        <w:t xml:space="preserve">Στη Ελλάδα υπάρχει το σύστημα ανακύκλωσης συσκευασιών με τον Μπλε Κάδο. «Πώς λειτουργεί ο μπλε κάδος»; Παρακολούθηση βίντεο: </w:t>
      </w:r>
      <w:hyperlink r:id="rId8" w:history="1">
        <w:r w:rsidRPr="000B5536">
          <w:rPr>
            <w:rFonts w:cs="Times New Roman"/>
            <w:bCs/>
            <w:iCs/>
            <w:color w:val="0563C1" w:themeColor="hyperlink"/>
            <w:sz w:val="22"/>
            <w:szCs w:val="22"/>
            <w:u w:val="single"/>
          </w:rPr>
          <w:t>http://w</w:t>
        </w:r>
        <w:r w:rsidRPr="000B5536">
          <w:rPr>
            <w:rFonts w:cs="Times New Roman"/>
            <w:bCs/>
            <w:iCs/>
            <w:color w:val="0563C1" w:themeColor="hyperlink"/>
            <w:sz w:val="22"/>
            <w:szCs w:val="22"/>
            <w:u w:val="single"/>
          </w:rPr>
          <w:t>ww.mplekas.com/world.asp</w:t>
        </w:r>
      </w:hyperlink>
      <w:r w:rsidRPr="000B5536">
        <w:rPr>
          <w:rFonts w:cs="Times New Roman"/>
          <w:bCs/>
          <w:iCs/>
          <w:sz w:val="22"/>
          <w:szCs w:val="22"/>
        </w:rPr>
        <w:t xml:space="preserve"> από την Ελληνική Εταιρεία Αξιοποίησης Ανακύκλωσης. Για εμπέδωση του τι μπορούμε να ανακυκλώσουμε στον μπλε κάδο μπορείτε να δουλέψετε το φύλλο εργασίας από την ΕΕΑΑ</w:t>
      </w:r>
    </w:p>
    <w:p w14:paraId="5A7A7CC2" w14:textId="77777777" w:rsidR="000B5536" w:rsidRPr="000B5536" w:rsidRDefault="000B5536" w:rsidP="000B5536">
      <w:pPr>
        <w:ind w:left="720"/>
        <w:contextualSpacing/>
        <w:jc w:val="both"/>
        <w:rPr>
          <w:rFonts w:cs="Times New Roman"/>
          <w:bCs/>
          <w:iCs/>
          <w:sz w:val="22"/>
          <w:szCs w:val="22"/>
        </w:rPr>
      </w:pPr>
      <w:hyperlink r:id="rId9" w:history="1">
        <w:r w:rsidRPr="000B5536">
          <w:rPr>
            <w:color w:val="0563C1" w:themeColor="hyperlink"/>
            <w:sz w:val="22"/>
            <w:szCs w:val="22"/>
            <w:u w:val="single"/>
          </w:rPr>
          <w:t>http://www.mplekas.com/downloads/activities_w</w:t>
        </w:r>
        <w:r w:rsidRPr="000B5536">
          <w:rPr>
            <w:color w:val="0563C1" w:themeColor="hyperlink"/>
            <w:sz w:val="22"/>
            <w:szCs w:val="22"/>
            <w:u w:val="single"/>
          </w:rPr>
          <w:t>2</w:t>
        </w:r>
        <w:r w:rsidRPr="000B5536">
          <w:rPr>
            <w:color w:val="0563C1" w:themeColor="hyperlink"/>
            <w:sz w:val="22"/>
            <w:szCs w:val="22"/>
            <w:u w:val="single"/>
          </w:rPr>
          <w:t>.pdf</w:t>
        </w:r>
      </w:hyperlink>
      <w:r w:rsidRPr="000B5536">
        <w:rPr>
          <w:rFonts w:cs="Times New Roman"/>
          <w:bCs/>
          <w:iCs/>
          <w:sz w:val="22"/>
          <w:szCs w:val="22"/>
        </w:rPr>
        <w:t xml:space="preserve"> .  </w:t>
      </w:r>
    </w:p>
    <w:p w14:paraId="281109BD" w14:textId="77777777" w:rsidR="000B5536" w:rsidRPr="000B5536" w:rsidRDefault="000B5536" w:rsidP="000B5536">
      <w:pPr>
        <w:numPr>
          <w:ilvl w:val="0"/>
          <w:numId w:val="21"/>
        </w:numPr>
        <w:contextualSpacing/>
        <w:jc w:val="both"/>
        <w:rPr>
          <w:rFonts w:cs="Times New Roman"/>
          <w:bCs/>
          <w:iCs/>
          <w:sz w:val="22"/>
          <w:szCs w:val="22"/>
        </w:rPr>
      </w:pPr>
      <w:r w:rsidRPr="000B5536">
        <w:rPr>
          <w:rFonts w:cs="Times New Roman"/>
          <w:bCs/>
          <w:iCs/>
          <w:sz w:val="22"/>
          <w:szCs w:val="22"/>
        </w:rPr>
        <w:t xml:space="preserve">«Τι άλλο μπορούμε να ανακυκλώσουμε;» (π.χ. μελάνια, λάμπες, ηλεκτρικές και ηλεκτρονικές συσκευές, ρούχα, μπαταρίες, γυάλινα μπουκάλια, </w:t>
      </w:r>
      <w:proofErr w:type="spellStart"/>
      <w:r w:rsidRPr="000B5536">
        <w:rPr>
          <w:rFonts w:cs="Times New Roman"/>
          <w:bCs/>
          <w:iCs/>
          <w:sz w:val="22"/>
          <w:szCs w:val="22"/>
        </w:rPr>
        <w:t>τηγανέλαια</w:t>
      </w:r>
      <w:proofErr w:type="spellEnd"/>
      <w:r w:rsidRPr="000B5536">
        <w:rPr>
          <w:rFonts w:cs="Times New Roman"/>
          <w:bCs/>
          <w:iCs/>
          <w:sz w:val="22"/>
          <w:szCs w:val="22"/>
        </w:rPr>
        <w:t>). Παρακολουθήστε ενδεικτικά το βίντεο για τις ηλεκτρικές συσκευές:</w:t>
      </w:r>
    </w:p>
    <w:p w14:paraId="30AF5EFE" w14:textId="77777777" w:rsidR="000B5536" w:rsidRPr="000B5536" w:rsidRDefault="000B5536" w:rsidP="000B5536">
      <w:pPr>
        <w:ind w:left="720"/>
        <w:contextualSpacing/>
        <w:jc w:val="both"/>
        <w:rPr>
          <w:rFonts w:cs="Times New Roman"/>
          <w:bCs/>
          <w:iCs/>
          <w:sz w:val="22"/>
          <w:szCs w:val="22"/>
        </w:rPr>
      </w:pPr>
      <w:hyperlink r:id="rId10" w:history="1">
        <w:r w:rsidRPr="000B5536">
          <w:rPr>
            <w:color w:val="0563C1" w:themeColor="hyperlink"/>
            <w:sz w:val="22"/>
            <w:szCs w:val="22"/>
            <w:u w:val="single"/>
          </w:rPr>
          <w:t>https://www.youtube.com/watch?v=yS54FMM-8Oo</w:t>
        </w:r>
      </w:hyperlink>
      <w:r w:rsidRPr="000B5536">
        <w:rPr>
          <w:rFonts w:cs="Times New Roman"/>
          <w:bCs/>
          <w:iCs/>
          <w:sz w:val="22"/>
          <w:szCs w:val="22"/>
        </w:rPr>
        <w:t xml:space="preserve"> </w:t>
      </w:r>
    </w:p>
    <w:p w14:paraId="52DC0D1D" w14:textId="77777777" w:rsidR="000B5536" w:rsidRPr="000B5536" w:rsidRDefault="000B5536" w:rsidP="000B5536">
      <w:pPr>
        <w:ind w:left="720"/>
        <w:contextualSpacing/>
        <w:jc w:val="both"/>
        <w:rPr>
          <w:rFonts w:cs="Times New Roman"/>
          <w:bCs/>
          <w:iCs/>
          <w:sz w:val="22"/>
          <w:szCs w:val="22"/>
        </w:rPr>
      </w:pPr>
      <w:r w:rsidRPr="000B5536">
        <w:rPr>
          <w:rFonts w:cs="Times New Roman"/>
          <w:bCs/>
          <w:iCs/>
          <w:sz w:val="22"/>
          <w:szCs w:val="22"/>
        </w:rPr>
        <w:t xml:space="preserve">ή τις μπαταρίες </w:t>
      </w:r>
      <w:hyperlink r:id="rId11" w:history="1">
        <w:r w:rsidRPr="000B5536">
          <w:rPr>
            <w:color w:val="0563C1" w:themeColor="hyperlink"/>
            <w:sz w:val="22"/>
            <w:szCs w:val="22"/>
            <w:u w:val="single"/>
          </w:rPr>
          <w:t>https://www.youtube.com/watch?v=FviPW8hT8eE</w:t>
        </w:r>
      </w:hyperlink>
      <w:r w:rsidRPr="000B5536">
        <w:rPr>
          <w:rFonts w:cs="Times New Roman"/>
          <w:bCs/>
          <w:iCs/>
          <w:sz w:val="22"/>
          <w:szCs w:val="22"/>
        </w:rPr>
        <w:t xml:space="preserve">. </w:t>
      </w:r>
    </w:p>
    <w:p w14:paraId="5EEFFF61" w14:textId="77777777" w:rsidR="000B5536" w:rsidRPr="000B5536" w:rsidRDefault="000B5536" w:rsidP="000B5536">
      <w:pPr>
        <w:jc w:val="both"/>
        <w:rPr>
          <w:rFonts w:cs="Times New Roman"/>
          <w:bCs/>
          <w:iCs/>
          <w:sz w:val="22"/>
          <w:szCs w:val="22"/>
        </w:rPr>
      </w:pPr>
    </w:p>
    <w:p w14:paraId="38251105" w14:textId="77777777" w:rsidR="000B5536" w:rsidRPr="000B5536" w:rsidRDefault="000B5536" w:rsidP="000B5536">
      <w:pPr>
        <w:jc w:val="both"/>
        <w:rPr>
          <w:rFonts w:cs="Times New Roman"/>
          <w:b/>
          <w:bCs/>
          <w:iCs/>
          <w:sz w:val="22"/>
          <w:szCs w:val="22"/>
          <w:lang w:val="en-US"/>
        </w:rPr>
      </w:pPr>
      <w:r w:rsidRPr="000B5536">
        <w:rPr>
          <w:rFonts w:cs="Times New Roman"/>
          <w:b/>
          <w:bCs/>
          <w:iCs/>
          <w:sz w:val="22"/>
          <w:szCs w:val="22"/>
          <w:lang w:val="en-US"/>
        </w:rPr>
        <w:t xml:space="preserve">2. </w:t>
      </w:r>
      <w:r w:rsidRPr="000B5536">
        <w:rPr>
          <w:rFonts w:cs="Times New Roman"/>
          <w:b/>
          <w:bCs/>
          <w:iCs/>
          <w:sz w:val="22"/>
          <w:szCs w:val="22"/>
        </w:rPr>
        <w:t>β</w:t>
      </w:r>
      <w:r w:rsidRPr="000B5536">
        <w:rPr>
          <w:rFonts w:cs="Times New Roman"/>
          <w:b/>
          <w:bCs/>
          <w:iCs/>
          <w:sz w:val="22"/>
          <w:szCs w:val="22"/>
          <w:lang w:val="en-US"/>
        </w:rPr>
        <w:t>) «3Rs: Reduce, Reuse, Recycle»</w:t>
      </w:r>
    </w:p>
    <w:p w14:paraId="010AAC0F" w14:textId="77777777" w:rsidR="000B5536" w:rsidRPr="000B5536" w:rsidRDefault="000B5536" w:rsidP="000B5536">
      <w:pPr>
        <w:numPr>
          <w:ilvl w:val="0"/>
          <w:numId w:val="21"/>
        </w:numPr>
        <w:contextualSpacing/>
        <w:jc w:val="both"/>
        <w:rPr>
          <w:rFonts w:cs="Times New Roman"/>
          <w:bCs/>
          <w:iCs/>
          <w:sz w:val="22"/>
          <w:szCs w:val="22"/>
        </w:rPr>
      </w:pPr>
      <w:r w:rsidRPr="000B5536">
        <w:rPr>
          <w:rFonts w:cs="Times New Roman"/>
          <w:bCs/>
          <w:iCs/>
          <w:sz w:val="22"/>
          <w:szCs w:val="22"/>
        </w:rPr>
        <w:t>Συζήτηση: «Μπορούμε να κάνουμε κάτι με τα άχρηστα πριν φτάσουν στην ανακύκλωση;» Εισαγωγή στην έννοια των 3</w:t>
      </w:r>
      <w:proofErr w:type="spellStart"/>
      <w:r w:rsidRPr="000B5536">
        <w:rPr>
          <w:rFonts w:cs="Times New Roman"/>
          <w:bCs/>
          <w:iCs/>
          <w:sz w:val="22"/>
          <w:szCs w:val="22"/>
          <w:lang w:val="en-US"/>
        </w:rPr>
        <w:t>Rs</w:t>
      </w:r>
      <w:proofErr w:type="spellEnd"/>
      <w:r w:rsidRPr="000B5536">
        <w:rPr>
          <w:rFonts w:cs="Times New Roman"/>
          <w:bCs/>
          <w:iCs/>
          <w:sz w:val="22"/>
          <w:szCs w:val="22"/>
        </w:rPr>
        <w:t xml:space="preserve">: Περιορισμός - Επαναχρησιμοποίηση/ </w:t>
      </w:r>
      <w:proofErr w:type="spellStart"/>
      <w:r w:rsidRPr="000B5536">
        <w:rPr>
          <w:rFonts w:cs="Times New Roman"/>
          <w:bCs/>
          <w:iCs/>
          <w:sz w:val="22"/>
          <w:szCs w:val="22"/>
        </w:rPr>
        <w:t>Υπερκύκλωση</w:t>
      </w:r>
      <w:proofErr w:type="spellEnd"/>
      <w:r w:rsidRPr="000B5536">
        <w:rPr>
          <w:rFonts w:cs="Times New Roman"/>
          <w:bCs/>
          <w:iCs/>
          <w:sz w:val="22"/>
          <w:szCs w:val="22"/>
        </w:rPr>
        <w:t xml:space="preserve"> - Ανακύκλωση </w:t>
      </w:r>
    </w:p>
    <w:p w14:paraId="11777A9E" w14:textId="77777777" w:rsidR="000B5536" w:rsidRPr="000B5536" w:rsidRDefault="000B5536" w:rsidP="000B5536">
      <w:pPr>
        <w:ind w:left="720"/>
        <w:contextualSpacing/>
        <w:jc w:val="both"/>
        <w:rPr>
          <w:rFonts w:cs="Times New Roman"/>
          <w:bCs/>
          <w:iCs/>
          <w:sz w:val="22"/>
          <w:szCs w:val="22"/>
        </w:rPr>
      </w:pPr>
      <w:r w:rsidRPr="000B5536">
        <w:rPr>
          <w:rFonts w:cs="Times New Roman"/>
          <w:bCs/>
          <w:iCs/>
          <w:sz w:val="22"/>
          <w:szCs w:val="22"/>
        </w:rPr>
        <w:t>(ενημερωθείτε σχετικά με τη συγκεκριμένη εκστρατεία ευαισθητοποίησης εδώ:</w:t>
      </w:r>
    </w:p>
    <w:p w14:paraId="2FA7B799" w14:textId="77777777" w:rsidR="000B5536" w:rsidRPr="000B5536" w:rsidRDefault="000B5536" w:rsidP="000B5536">
      <w:pPr>
        <w:ind w:left="720"/>
        <w:contextualSpacing/>
        <w:jc w:val="both"/>
        <w:rPr>
          <w:rFonts w:cs="Times New Roman"/>
          <w:bCs/>
          <w:iCs/>
          <w:sz w:val="22"/>
          <w:szCs w:val="22"/>
        </w:rPr>
      </w:pPr>
      <w:hyperlink r:id="rId12" w:history="1">
        <w:r w:rsidRPr="000B5536">
          <w:rPr>
            <w:color w:val="0563C1" w:themeColor="hyperlink"/>
            <w:sz w:val="22"/>
            <w:szCs w:val="22"/>
            <w:u w:val="single"/>
          </w:rPr>
          <w:t>https://ww</w:t>
        </w:r>
        <w:r w:rsidRPr="000B5536">
          <w:rPr>
            <w:color w:val="0563C1" w:themeColor="hyperlink"/>
            <w:sz w:val="22"/>
            <w:szCs w:val="22"/>
            <w:u w:val="single"/>
          </w:rPr>
          <w:t>w</w:t>
        </w:r>
        <w:r w:rsidRPr="000B5536">
          <w:rPr>
            <w:color w:val="0563C1" w:themeColor="hyperlink"/>
            <w:sz w:val="22"/>
            <w:szCs w:val="22"/>
            <w:u w:val="single"/>
          </w:rPr>
          <w:t>.pi.ac.cy/pi/index.php?option=com_content&amp;view=article&amp;id=2003&amp;Itemid=103&amp;lang=en</w:t>
        </w:r>
      </w:hyperlink>
      <w:r w:rsidRPr="000B5536">
        <w:rPr>
          <w:sz w:val="22"/>
          <w:szCs w:val="22"/>
        </w:rPr>
        <w:t>)</w:t>
      </w:r>
      <w:r w:rsidRPr="000B5536">
        <w:rPr>
          <w:rFonts w:cs="Times New Roman"/>
          <w:bCs/>
          <w:iCs/>
          <w:sz w:val="22"/>
          <w:szCs w:val="22"/>
        </w:rPr>
        <w:t>.</w:t>
      </w:r>
      <w:r w:rsidRPr="000B5536">
        <w:rPr>
          <w:rFonts w:cs="Times New Roman"/>
          <w:bCs/>
          <w:iCs/>
          <w:sz w:val="22"/>
          <w:szCs w:val="22"/>
        </w:rPr>
        <w:br/>
      </w:r>
      <w:r w:rsidRPr="000B5536">
        <w:rPr>
          <w:rFonts w:cs="Times New Roman"/>
          <w:bCs/>
          <w:i/>
          <w:iCs/>
          <w:sz w:val="22"/>
          <w:szCs w:val="22"/>
        </w:rPr>
        <w:t>Σημείωση</w:t>
      </w:r>
      <w:r w:rsidRPr="000B5536">
        <w:rPr>
          <w:rFonts w:cs="Times New Roman"/>
          <w:bCs/>
          <w:iCs/>
          <w:sz w:val="22"/>
          <w:szCs w:val="22"/>
        </w:rPr>
        <w:t xml:space="preserve">: η επαναχρησιμοποίηση αναφέρεται στην </w:t>
      </w:r>
      <w:proofErr w:type="spellStart"/>
      <w:r w:rsidRPr="000B5536">
        <w:rPr>
          <w:rFonts w:cs="Times New Roman"/>
          <w:bCs/>
          <w:iCs/>
          <w:sz w:val="22"/>
          <w:szCs w:val="22"/>
        </w:rPr>
        <w:t>επανάχρηση</w:t>
      </w:r>
      <w:proofErr w:type="spellEnd"/>
      <w:r w:rsidRPr="000B5536">
        <w:rPr>
          <w:rFonts w:cs="Times New Roman"/>
          <w:bCs/>
          <w:iCs/>
          <w:sz w:val="22"/>
          <w:szCs w:val="22"/>
        </w:rPr>
        <w:t xml:space="preserve"> του προϊόντος για τον ίδιο σκοπό, η </w:t>
      </w:r>
      <w:proofErr w:type="spellStart"/>
      <w:r w:rsidRPr="000B5536">
        <w:rPr>
          <w:rFonts w:cs="Times New Roman"/>
          <w:bCs/>
          <w:iCs/>
          <w:sz w:val="22"/>
          <w:szCs w:val="22"/>
        </w:rPr>
        <w:t>υπερκύκλωση</w:t>
      </w:r>
      <w:proofErr w:type="spellEnd"/>
      <w:r w:rsidRPr="000B5536">
        <w:rPr>
          <w:rFonts w:cs="Times New Roman"/>
          <w:bCs/>
          <w:iCs/>
          <w:sz w:val="22"/>
          <w:szCs w:val="22"/>
        </w:rPr>
        <w:t xml:space="preserve"> στη </w:t>
      </w:r>
      <w:proofErr w:type="spellStart"/>
      <w:r w:rsidRPr="000B5536">
        <w:rPr>
          <w:rFonts w:cs="Times New Roman"/>
          <w:bCs/>
          <w:iCs/>
          <w:sz w:val="22"/>
          <w:szCs w:val="22"/>
        </w:rPr>
        <w:t>επανάχρηση</w:t>
      </w:r>
      <w:proofErr w:type="spellEnd"/>
      <w:r w:rsidRPr="000B5536">
        <w:rPr>
          <w:rFonts w:cs="Times New Roman"/>
          <w:bCs/>
          <w:iCs/>
          <w:sz w:val="22"/>
          <w:szCs w:val="22"/>
        </w:rPr>
        <w:t xml:space="preserve"> με άλλη χρήση, π.χ. το πλαστικό μπουκάλι ως γλάστρα). </w:t>
      </w:r>
    </w:p>
    <w:p w14:paraId="503B3066" w14:textId="77777777" w:rsidR="000B5536" w:rsidRPr="000B5536" w:rsidRDefault="000B5536" w:rsidP="000B5536">
      <w:pPr>
        <w:numPr>
          <w:ilvl w:val="0"/>
          <w:numId w:val="21"/>
        </w:numPr>
        <w:contextualSpacing/>
        <w:jc w:val="both"/>
        <w:rPr>
          <w:rFonts w:cs="Times New Roman"/>
          <w:bCs/>
          <w:iCs/>
          <w:sz w:val="22"/>
          <w:szCs w:val="22"/>
        </w:rPr>
      </w:pPr>
      <w:r w:rsidRPr="000B5536">
        <w:rPr>
          <w:rFonts w:cs="Times New Roman"/>
          <w:bCs/>
          <w:iCs/>
          <w:sz w:val="22"/>
          <w:szCs w:val="22"/>
        </w:rPr>
        <w:t xml:space="preserve">Σε ομάδες, οι μαθητές/-τριες προτείνουν ιδέες για τους 3 τρόπους διαχείρισης ενός άχρηστου υλικού (ενδεικτικά: πλαστικό μπουκάλι, γυάλινο βαζάκι, ρολό από χαρτί κουζίνας, μία εφημερίδα </w:t>
      </w:r>
      <w:proofErr w:type="spellStart"/>
      <w:r w:rsidRPr="000B5536">
        <w:rPr>
          <w:rFonts w:cs="Times New Roman"/>
          <w:bCs/>
          <w:iCs/>
          <w:sz w:val="22"/>
          <w:szCs w:val="22"/>
        </w:rPr>
        <w:t>κτλ</w:t>
      </w:r>
      <w:proofErr w:type="spellEnd"/>
      <w:r w:rsidRPr="000B5536">
        <w:rPr>
          <w:rFonts w:cs="Times New Roman"/>
          <w:bCs/>
          <w:iCs/>
          <w:sz w:val="22"/>
          <w:szCs w:val="22"/>
        </w:rPr>
        <w:t xml:space="preserve">), τις αποτυπώνουν σε χαρτόνι  και τις παρουσιάζουν στην ολομέλεια.  </w:t>
      </w:r>
    </w:p>
    <w:p w14:paraId="09BCAA03" w14:textId="77777777" w:rsidR="000B5536" w:rsidRPr="000B5536" w:rsidRDefault="000B5536" w:rsidP="000B5536">
      <w:pPr>
        <w:jc w:val="both"/>
        <w:rPr>
          <w:rFonts w:cs="Times New Roman"/>
          <w:b/>
          <w:bCs/>
          <w:iCs/>
          <w:sz w:val="22"/>
          <w:szCs w:val="22"/>
        </w:rPr>
      </w:pPr>
    </w:p>
    <w:p w14:paraId="25D2F4EE" w14:textId="77777777" w:rsidR="000B5536" w:rsidRPr="000B5536" w:rsidRDefault="000B5536" w:rsidP="000B5536">
      <w:pPr>
        <w:jc w:val="both"/>
        <w:rPr>
          <w:rFonts w:cs="Times New Roman"/>
          <w:b/>
          <w:bCs/>
          <w:iCs/>
          <w:sz w:val="22"/>
          <w:szCs w:val="22"/>
        </w:rPr>
      </w:pPr>
      <w:r w:rsidRPr="000B5536">
        <w:rPr>
          <w:rFonts w:cs="Times New Roman"/>
          <w:b/>
          <w:bCs/>
          <w:iCs/>
          <w:sz w:val="22"/>
          <w:szCs w:val="22"/>
        </w:rPr>
        <w:t xml:space="preserve">2. γ) «Δημιουργία επιτραπέζιου παιχνιδιού με θετικές/αρνητικές συμπεριφορές για τη διαχείριση των απορριμμάτων». </w:t>
      </w:r>
    </w:p>
    <w:p w14:paraId="290B1F03" w14:textId="77777777" w:rsidR="000B5536" w:rsidRPr="000B5536" w:rsidRDefault="000B5536" w:rsidP="000B5536">
      <w:pPr>
        <w:numPr>
          <w:ilvl w:val="0"/>
          <w:numId w:val="21"/>
        </w:numPr>
        <w:contextualSpacing/>
        <w:jc w:val="both"/>
        <w:rPr>
          <w:rFonts w:cs="Times New Roman"/>
          <w:sz w:val="22"/>
          <w:szCs w:val="22"/>
        </w:rPr>
      </w:pPr>
      <w:r w:rsidRPr="000B5536">
        <w:rPr>
          <w:rFonts w:cs="Times New Roman"/>
          <w:bCs/>
          <w:iCs/>
          <w:sz w:val="22"/>
          <w:szCs w:val="22"/>
        </w:rPr>
        <w:t xml:space="preserve">Οι μαθητές/-τριες σε ομάδες δημιουργούν σε χαρτόνι το δικό τους επιτραπέζιο παιχνίδι με τη μορφή «φιδάκι». Σε κάποια τετραγωνάκια βάζουν θετικές συμπεριφορές που πηγαίνουν τους παίχτες μπροστά και σε κάποια άλλα αρνητικές </w:t>
      </w:r>
      <w:r w:rsidRPr="000B5536">
        <w:rPr>
          <w:rFonts w:cs="Times New Roman"/>
          <w:bCs/>
          <w:iCs/>
          <w:sz w:val="22"/>
          <w:szCs w:val="22"/>
        </w:rPr>
        <w:lastRenderedPageBreak/>
        <w:t>συμπεριφορές που τους γυρίζουν πίσω, π.χ. «Έριξες τις μπαταρίες από το παιχνίδι σου στον κάδο ΑΦΗΣ - Πήγαινε μπροστά 2 τετράγωνα», «Έριξες το κεσεδάκι από το γιαούρτι μισογεμάτο στην ανακύκλωση - Γύρισε πίσω 4 τετράγωνα». Καλή τύχη!</w:t>
      </w:r>
    </w:p>
    <w:p w14:paraId="60B3D250" w14:textId="312973D9" w:rsidR="00A83520" w:rsidRPr="00A83520" w:rsidRDefault="00A83520" w:rsidP="000B5536">
      <w:pPr>
        <w:jc w:val="center"/>
        <w:rPr>
          <w:rFonts w:cs="Times New Roman"/>
          <w:sz w:val="22"/>
          <w:szCs w:val="22"/>
        </w:rPr>
      </w:pPr>
      <w:bookmarkStart w:id="0" w:name="_GoBack"/>
      <w:bookmarkEnd w:id="0"/>
    </w:p>
    <w:sectPr w:rsidR="00A83520" w:rsidRPr="00A83520" w:rsidSect="0073218A">
      <w:headerReference w:type="default" r:id="rId13"/>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B8744" w14:textId="77777777" w:rsidR="00B82682" w:rsidRDefault="00B82682" w:rsidP="00365F8E">
      <w:r>
        <w:separator/>
      </w:r>
    </w:p>
  </w:endnote>
  <w:endnote w:type="continuationSeparator" w:id="0">
    <w:p w14:paraId="129C6A67" w14:textId="77777777" w:rsidR="00B82682" w:rsidRDefault="00B82682" w:rsidP="0036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A984F" w14:textId="329456B8" w:rsidR="007B0EDA" w:rsidRDefault="0073218A" w:rsidP="0073218A">
    <w:pPr>
      <w:pStyle w:val="a4"/>
      <w:tabs>
        <w:tab w:val="clear" w:pos="4153"/>
      </w:tabs>
      <w:jc w:val="center"/>
    </w:pPr>
    <w:r w:rsidRPr="005F5F9A">
      <w:rPr>
        <w:rFonts w:asciiTheme="minorHAnsi" w:hAnsiTheme="minorHAnsi" w:cstheme="minorHAnsi"/>
        <w:noProof/>
        <w:sz w:val="24"/>
        <w:szCs w:val="24"/>
      </w:rPr>
      <w:drawing>
        <wp:inline distT="0" distB="0" distL="0" distR="0" wp14:anchorId="7FCFA98E" wp14:editId="5CA8AF2F">
          <wp:extent cx="4381500" cy="596265"/>
          <wp:effectExtent l="0" t="0" r="0" b="0"/>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BBE21" w14:textId="77777777" w:rsidR="00B82682" w:rsidRDefault="00B82682" w:rsidP="00365F8E">
      <w:r>
        <w:separator/>
      </w:r>
    </w:p>
  </w:footnote>
  <w:footnote w:type="continuationSeparator" w:id="0">
    <w:p w14:paraId="58B65F4E" w14:textId="77777777" w:rsidR="00B82682" w:rsidRDefault="00B82682" w:rsidP="00365F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B5BA9" w14:textId="58541574" w:rsidR="007B0EDA" w:rsidRDefault="00351C1B" w:rsidP="00CE7E5C">
    <w:pPr>
      <w:pStyle w:val="a3"/>
      <w:jc w:val="center"/>
    </w:pPr>
    <w:r>
      <w:rPr>
        <w:noProof/>
      </w:rPr>
      <w:drawing>
        <wp:inline distT="0" distB="0" distL="0" distR="0" wp14:anchorId="2CC7E659" wp14:editId="0BDCAAB1">
          <wp:extent cx="3227705" cy="433705"/>
          <wp:effectExtent l="0" t="0" r="0" b="4445"/>
          <wp:docPr id="1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3227705" cy="433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53E2"/>
    <w:multiLevelType w:val="hybridMultilevel"/>
    <w:tmpl w:val="A5C630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B420C3"/>
    <w:multiLevelType w:val="hybridMultilevel"/>
    <w:tmpl w:val="3C1A07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351E73"/>
    <w:multiLevelType w:val="hybridMultilevel"/>
    <w:tmpl w:val="0B646D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6AE420D"/>
    <w:multiLevelType w:val="hybridMultilevel"/>
    <w:tmpl w:val="582ABC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E747044"/>
    <w:multiLevelType w:val="hybridMultilevel"/>
    <w:tmpl w:val="4DBC96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1142772"/>
    <w:multiLevelType w:val="hybridMultilevel"/>
    <w:tmpl w:val="65EEF9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1DA60BE"/>
    <w:multiLevelType w:val="hybridMultilevel"/>
    <w:tmpl w:val="DEF893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2955BDF"/>
    <w:multiLevelType w:val="hybridMultilevel"/>
    <w:tmpl w:val="731A35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C7712A8"/>
    <w:multiLevelType w:val="hybridMultilevel"/>
    <w:tmpl w:val="CD7827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F517B63"/>
    <w:multiLevelType w:val="hybridMultilevel"/>
    <w:tmpl w:val="767615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3D91002"/>
    <w:multiLevelType w:val="hybridMultilevel"/>
    <w:tmpl w:val="864201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431518B"/>
    <w:multiLevelType w:val="hybridMultilevel"/>
    <w:tmpl w:val="EADC8D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FF53163"/>
    <w:multiLevelType w:val="hybridMultilevel"/>
    <w:tmpl w:val="556C65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0EE7971"/>
    <w:multiLevelType w:val="hybridMultilevel"/>
    <w:tmpl w:val="84AC6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AE13EDF"/>
    <w:multiLevelType w:val="hybridMultilevel"/>
    <w:tmpl w:val="7A6AB3A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6" w15:restartNumberingAfterBreak="0">
    <w:nsid w:val="6561139E"/>
    <w:multiLevelType w:val="hybridMultilevel"/>
    <w:tmpl w:val="701658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A3A10D1"/>
    <w:multiLevelType w:val="hybridMultilevel"/>
    <w:tmpl w:val="B73266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5A504D5"/>
    <w:multiLevelType w:val="hybridMultilevel"/>
    <w:tmpl w:val="949836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AD5081C"/>
    <w:multiLevelType w:val="hybridMultilevel"/>
    <w:tmpl w:val="7A6631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DE520C3"/>
    <w:multiLevelType w:val="hybridMultilevel"/>
    <w:tmpl w:val="BE8231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0"/>
  </w:num>
  <w:num w:numId="4">
    <w:abstractNumId w:val="11"/>
  </w:num>
  <w:num w:numId="5">
    <w:abstractNumId w:val="3"/>
  </w:num>
  <w:num w:numId="6">
    <w:abstractNumId w:val="14"/>
  </w:num>
  <w:num w:numId="7">
    <w:abstractNumId w:val="5"/>
  </w:num>
  <w:num w:numId="8">
    <w:abstractNumId w:val="6"/>
  </w:num>
  <w:num w:numId="9">
    <w:abstractNumId w:val="12"/>
  </w:num>
  <w:num w:numId="10">
    <w:abstractNumId w:val="1"/>
  </w:num>
  <w:num w:numId="11">
    <w:abstractNumId w:val="4"/>
  </w:num>
  <w:num w:numId="12">
    <w:abstractNumId w:val="0"/>
  </w:num>
  <w:num w:numId="13">
    <w:abstractNumId w:val="13"/>
  </w:num>
  <w:num w:numId="14">
    <w:abstractNumId w:val="7"/>
  </w:num>
  <w:num w:numId="15">
    <w:abstractNumId w:val="15"/>
  </w:num>
  <w:num w:numId="16">
    <w:abstractNumId w:val="19"/>
  </w:num>
  <w:num w:numId="17">
    <w:abstractNumId w:val="17"/>
  </w:num>
  <w:num w:numId="18">
    <w:abstractNumId w:val="8"/>
  </w:num>
  <w:num w:numId="19">
    <w:abstractNumId w:val="9"/>
  </w:num>
  <w:num w:numId="20">
    <w:abstractNumId w:val="1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072"/>
    <w:rsid w:val="000B5536"/>
    <w:rsid w:val="000F5D61"/>
    <w:rsid w:val="001065FC"/>
    <w:rsid w:val="001E7ACB"/>
    <w:rsid w:val="00235FBA"/>
    <w:rsid w:val="00247F31"/>
    <w:rsid w:val="002B10FC"/>
    <w:rsid w:val="003025E0"/>
    <w:rsid w:val="00306C28"/>
    <w:rsid w:val="0031521A"/>
    <w:rsid w:val="00351C1B"/>
    <w:rsid w:val="00365620"/>
    <w:rsid w:val="00365F8E"/>
    <w:rsid w:val="00384072"/>
    <w:rsid w:val="00396EA2"/>
    <w:rsid w:val="00404E6D"/>
    <w:rsid w:val="00463066"/>
    <w:rsid w:val="00483884"/>
    <w:rsid w:val="004B54F6"/>
    <w:rsid w:val="004D55B6"/>
    <w:rsid w:val="004E06A5"/>
    <w:rsid w:val="00524933"/>
    <w:rsid w:val="00552D61"/>
    <w:rsid w:val="005909D8"/>
    <w:rsid w:val="005D1B02"/>
    <w:rsid w:val="005F1A0D"/>
    <w:rsid w:val="0061657D"/>
    <w:rsid w:val="00653E52"/>
    <w:rsid w:val="0065410F"/>
    <w:rsid w:val="006F2185"/>
    <w:rsid w:val="007125CA"/>
    <w:rsid w:val="0073218A"/>
    <w:rsid w:val="00750CBD"/>
    <w:rsid w:val="007E5DAA"/>
    <w:rsid w:val="00800E96"/>
    <w:rsid w:val="008A2D12"/>
    <w:rsid w:val="008C6713"/>
    <w:rsid w:val="0097212B"/>
    <w:rsid w:val="00A072B6"/>
    <w:rsid w:val="00A500E2"/>
    <w:rsid w:val="00A56245"/>
    <w:rsid w:val="00A83520"/>
    <w:rsid w:val="00AD707E"/>
    <w:rsid w:val="00AF69CD"/>
    <w:rsid w:val="00B663B6"/>
    <w:rsid w:val="00B7468A"/>
    <w:rsid w:val="00B82682"/>
    <w:rsid w:val="00BB3843"/>
    <w:rsid w:val="00BF6B35"/>
    <w:rsid w:val="00C8588F"/>
    <w:rsid w:val="00D41E15"/>
    <w:rsid w:val="00D46121"/>
    <w:rsid w:val="00D561E8"/>
    <w:rsid w:val="00D6065A"/>
    <w:rsid w:val="00D64CC9"/>
    <w:rsid w:val="00D90524"/>
    <w:rsid w:val="00DA614E"/>
    <w:rsid w:val="00DC01C9"/>
    <w:rsid w:val="00E02A48"/>
    <w:rsid w:val="00E44676"/>
    <w:rsid w:val="00E86A90"/>
    <w:rsid w:val="00F028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6C11"/>
  <w15:docId w15:val="{B3D08218-F1DC-48F2-B726-BB94447A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072"/>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072"/>
    <w:pPr>
      <w:tabs>
        <w:tab w:val="center" w:pos="4153"/>
        <w:tab w:val="right" w:pos="8306"/>
      </w:tabs>
    </w:pPr>
  </w:style>
  <w:style w:type="character" w:customStyle="1" w:styleId="Char">
    <w:name w:val="Κεφαλίδα Char"/>
    <w:basedOn w:val="a0"/>
    <w:link w:val="a3"/>
    <w:uiPriority w:val="99"/>
    <w:rsid w:val="00384072"/>
    <w:rPr>
      <w:rFonts w:ascii="Calibri" w:eastAsia="Calibri" w:hAnsi="Calibri" w:cs="Arial"/>
      <w:sz w:val="20"/>
      <w:szCs w:val="20"/>
      <w:lang w:eastAsia="el-GR"/>
    </w:rPr>
  </w:style>
  <w:style w:type="paragraph" w:styleId="a4">
    <w:name w:val="footer"/>
    <w:basedOn w:val="a"/>
    <w:link w:val="Char0"/>
    <w:uiPriority w:val="99"/>
    <w:unhideWhenUsed/>
    <w:rsid w:val="00384072"/>
    <w:pPr>
      <w:tabs>
        <w:tab w:val="center" w:pos="4153"/>
        <w:tab w:val="right" w:pos="8306"/>
      </w:tabs>
    </w:pPr>
  </w:style>
  <w:style w:type="character" w:customStyle="1" w:styleId="Char0">
    <w:name w:val="Υποσέλιδο Char"/>
    <w:basedOn w:val="a0"/>
    <w:link w:val="a4"/>
    <w:uiPriority w:val="99"/>
    <w:rsid w:val="00384072"/>
    <w:rPr>
      <w:rFonts w:ascii="Calibri" w:eastAsia="Calibri" w:hAnsi="Calibri" w:cs="Arial"/>
      <w:sz w:val="20"/>
      <w:szCs w:val="20"/>
      <w:lang w:eastAsia="el-GR"/>
    </w:rPr>
  </w:style>
  <w:style w:type="table" w:styleId="a5">
    <w:name w:val="Table Grid"/>
    <w:basedOn w:val="a1"/>
    <w:uiPriority w:val="59"/>
    <w:rsid w:val="003840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D1B02"/>
    <w:pPr>
      <w:ind w:left="720"/>
      <w:contextualSpacing/>
    </w:pPr>
  </w:style>
  <w:style w:type="paragraph" w:styleId="a7">
    <w:name w:val="Body Text"/>
    <w:basedOn w:val="a"/>
    <w:link w:val="Char1"/>
    <w:uiPriority w:val="1"/>
    <w:qFormat/>
    <w:rsid w:val="0073218A"/>
    <w:pPr>
      <w:widowControl w:val="0"/>
      <w:autoSpaceDE w:val="0"/>
      <w:autoSpaceDN w:val="0"/>
    </w:pPr>
    <w:rPr>
      <w:rFonts w:cs="Calibri"/>
      <w:sz w:val="24"/>
      <w:szCs w:val="24"/>
      <w:lang w:eastAsia="en-US"/>
    </w:rPr>
  </w:style>
  <w:style w:type="character" w:customStyle="1" w:styleId="Char1">
    <w:name w:val="Σώμα κειμένου Char"/>
    <w:basedOn w:val="a0"/>
    <w:link w:val="a7"/>
    <w:uiPriority w:val="1"/>
    <w:rsid w:val="0073218A"/>
    <w:rPr>
      <w:rFonts w:ascii="Calibri" w:eastAsia="Calibri" w:hAnsi="Calibri" w:cs="Calibri"/>
      <w:sz w:val="24"/>
      <w:szCs w:val="24"/>
    </w:rPr>
  </w:style>
  <w:style w:type="table" w:customStyle="1" w:styleId="2">
    <w:name w:val="Πλέγμα πίνακα2"/>
    <w:basedOn w:val="a1"/>
    <w:next w:val="a5"/>
    <w:uiPriority w:val="59"/>
    <w:rsid w:val="007321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AD707E"/>
    <w:rPr>
      <w:color w:val="0563C1" w:themeColor="hyperlink"/>
      <w:u w:val="single"/>
    </w:rPr>
  </w:style>
  <w:style w:type="character" w:styleId="-0">
    <w:name w:val="FollowedHyperlink"/>
    <w:basedOn w:val="a0"/>
    <w:uiPriority w:val="99"/>
    <w:semiHidden/>
    <w:unhideWhenUsed/>
    <w:rsid w:val="00AD707E"/>
    <w:rPr>
      <w:color w:val="954F72" w:themeColor="followedHyperlink"/>
      <w:u w:val="single"/>
    </w:rPr>
  </w:style>
  <w:style w:type="paragraph" w:styleId="a8">
    <w:name w:val="Balloon Text"/>
    <w:basedOn w:val="a"/>
    <w:link w:val="Char2"/>
    <w:uiPriority w:val="99"/>
    <w:semiHidden/>
    <w:unhideWhenUsed/>
    <w:rsid w:val="007125CA"/>
    <w:rPr>
      <w:rFonts w:ascii="Tahoma" w:hAnsi="Tahoma" w:cs="Tahoma"/>
      <w:sz w:val="16"/>
      <w:szCs w:val="16"/>
    </w:rPr>
  </w:style>
  <w:style w:type="character" w:customStyle="1" w:styleId="Char2">
    <w:name w:val="Κείμενο πλαισίου Char"/>
    <w:basedOn w:val="a0"/>
    <w:link w:val="a8"/>
    <w:uiPriority w:val="99"/>
    <w:semiHidden/>
    <w:rsid w:val="007125CA"/>
    <w:rPr>
      <w:rFonts w:ascii="Tahoma" w:eastAsia="Calibri" w:hAnsi="Tahoma" w:cs="Tahoma"/>
      <w:sz w:val="16"/>
      <w:szCs w:val="16"/>
      <w:lang w:eastAsia="el-GR"/>
    </w:rPr>
  </w:style>
  <w:style w:type="table" w:customStyle="1" w:styleId="21">
    <w:name w:val="Πλέγμα πίνακα21"/>
    <w:basedOn w:val="a1"/>
    <w:next w:val="a5"/>
    <w:uiPriority w:val="59"/>
    <w:rsid w:val="00F028C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plekas.com/world.asp"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hBYwXL-vAz4" TargetMode="External"/><Relationship Id="rId12" Type="http://schemas.openxmlformats.org/officeDocument/2006/relationships/hyperlink" Target="https://www.pi.ac.cy/pi/index.php?option=com_content&amp;view=article&amp;id=2003&amp;Itemid=103&amp;lang=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FviPW8hT8e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youtube.com/watch?v=yS54FMM-8Oo" TargetMode="External"/><Relationship Id="rId4" Type="http://schemas.openxmlformats.org/officeDocument/2006/relationships/webSettings" Target="webSettings.xml"/><Relationship Id="rId9" Type="http://schemas.openxmlformats.org/officeDocument/2006/relationships/hyperlink" Target="http://www.mplekas.com/downloads/activities_w2.pdf%2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519</Words>
  <Characters>2808</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ΖΑΦΕΙΡΙΑ ΚΡΕΤΣΗ</dc:creator>
  <cp:keywords/>
  <dc:description/>
  <cp:lastModifiedBy>Τριανταφυλλίδη Ειρήνη</cp:lastModifiedBy>
  <cp:revision>7</cp:revision>
  <dcterms:created xsi:type="dcterms:W3CDTF">2024-07-23T10:33:00Z</dcterms:created>
  <dcterms:modified xsi:type="dcterms:W3CDTF">2024-07-26T13:56:00Z</dcterms:modified>
</cp:coreProperties>
</file>