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03FEE23A" w:rsidR="00494658" w:rsidRDefault="00463066" w:rsidP="002151F9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 w:rsidRPr="0018288C">
        <w:rPr>
          <w:rFonts w:cs="Times New Roman"/>
          <w:b/>
          <w:sz w:val="24"/>
          <w:szCs w:val="24"/>
        </w:rPr>
        <w:t xml:space="preserve">Εργαστήριο </w:t>
      </w:r>
      <w:r w:rsidR="00B77638">
        <w:rPr>
          <w:rFonts w:cs="Times New Roman"/>
          <w:b/>
          <w:sz w:val="24"/>
          <w:szCs w:val="24"/>
        </w:rPr>
        <w:t>6</w:t>
      </w:r>
      <w:r w:rsidR="00494658" w:rsidRPr="008F5370">
        <w:rPr>
          <w:rFonts w:cs="Times New Roman"/>
          <w:b/>
          <w:sz w:val="24"/>
          <w:szCs w:val="24"/>
        </w:rPr>
        <w:t xml:space="preserve"> -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 w:rsidR="00494658" w:rsidRPr="0018288C">
        <w:rPr>
          <w:rFonts w:cs="Times New Roman"/>
          <w:b/>
          <w:sz w:val="24"/>
          <w:szCs w:val="24"/>
        </w:rPr>
        <w:t>Οδηγίες Εκπαιδευτικού &amp; Φύλλα Εργασίας</w:t>
      </w:r>
    </w:p>
    <w:p w14:paraId="6718D5DD" w14:textId="77777777" w:rsidR="00E13BA3" w:rsidRDefault="00E13BA3" w:rsidP="00E13BA3">
      <w:pPr>
        <w:spacing w:before="43" w:line="276" w:lineRule="auto"/>
        <w:ind w:right="-58"/>
        <w:jc w:val="center"/>
        <w:rPr>
          <w:b/>
          <w:sz w:val="22"/>
          <w:szCs w:val="22"/>
        </w:rPr>
      </w:pPr>
    </w:p>
    <w:p w14:paraId="0E1D0280" w14:textId="77777777" w:rsidR="00B77638" w:rsidRPr="00732173" w:rsidRDefault="00B77638" w:rsidP="00B77638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32173">
        <w:rPr>
          <w:rFonts w:asciiTheme="minorHAnsi" w:hAnsiTheme="minorHAnsi" w:cstheme="minorHAnsi"/>
          <w:b/>
          <w:bCs/>
          <w:iCs/>
          <w:sz w:val="22"/>
          <w:szCs w:val="22"/>
        </w:rPr>
        <w:t>Τίτλος εργαστηρίου: Αναλαμβάνουμε δράση</w:t>
      </w:r>
    </w:p>
    <w:p w14:paraId="09F58F3E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2C84ED7B" w14:textId="77777777" w:rsidR="00B77638" w:rsidRPr="00732173" w:rsidRDefault="00B77638" w:rsidP="00B77638">
      <w:pPr>
        <w:spacing w:before="43" w:line="276" w:lineRule="auto"/>
        <w:ind w:right="-58"/>
        <w:jc w:val="both"/>
        <w:rPr>
          <w:b/>
          <w:sz w:val="22"/>
          <w:szCs w:val="22"/>
        </w:rPr>
      </w:pPr>
      <w:r w:rsidRPr="00732173">
        <w:rPr>
          <w:b/>
          <w:sz w:val="22"/>
          <w:szCs w:val="22"/>
        </w:rPr>
        <w:t>1η Δραστηριότητα</w:t>
      </w:r>
    </w:p>
    <w:p w14:paraId="029744C1" w14:textId="77777777" w:rsidR="00B77638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>Το εργαστήριο ξεκινάει με ένα παιχνίδι ενεργοποίησης της ομάδας των παιδιών για τη δημιουργία ενός ε</w:t>
      </w:r>
      <w:r>
        <w:rPr>
          <w:sz w:val="22"/>
          <w:szCs w:val="22"/>
        </w:rPr>
        <w:t xml:space="preserve">υχάριστου και θετικού κλίματος. </w:t>
      </w:r>
      <w:r w:rsidRPr="00A82DAD">
        <w:rPr>
          <w:sz w:val="22"/>
          <w:szCs w:val="22"/>
        </w:rPr>
        <w:t xml:space="preserve">Στην ολομέλεια ο/η εκπαιδευτικός θέτει τον προβληματισμό: </w:t>
      </w:r>
    </w:p>
    <w:p w14:paraId="00355504" w14:textId="77777777" w:rsidR="00B77638" w:rsidRPr="00732173" w:rsidRDefault="00B77638" w:rsidP="00B77638">
      <w:pPr>
        <w:pStyle w:val="a6"/>
        <w:numPr>
          <w:ilvl w:val="0"/>
          <w:numId w:val="34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732173">
        <w:rPr>
          <w:sz w:val="22"/>
          <w:szCs w:val="22"/>
        </w:rPr>
        <w:t>«Τι νομίζετε ότι θα μπορούσαμε να κάνουμε όλοι εμείς, για να υπερασπισθούμε τα δικαιώματα των ζώων εκτροφής;»</w:t>
      </w:r>
    </w:p>
    <w:p w14:paraId="190B3713" w14:textId="77777777" w:rsidR="00B77638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 xml:space="preserve">Με την τεχνική της ιδεοθύελλας οι μαθητές/-τριες αποφασίζουν να ενημερώσουν τους γονείς τους, </w:t>
      </w:r>
      <w:r>
        <w:rPr>
          <w:sz w:val="22"/>
          <w:szCs w:val="22"/>
        </w:rPr>
        <w:t>τους/τις</w:t>
      </w:r>
      <w:r w:rsidRPr="00A82DAD">
        <w:rPr>
          <w:sz w:val="22"/>
          <w:szCs w:val="22"/>
        </w:rPr>
        <w:t xml:space="preserve"> συμμαθητές</w:t>
      </w:r>
      <w:r>
        <w:rPr>
          <w:sz w:val="22"/>
          <w:szCs w:val="22"/>
        </w:rPr>
        <w:t>/-τριές</w:t>
      </w:r>
      <w:r w:rsidRPr="00A82DAD">
        <w:rPr>
          <w:sz w:val="22"/>
          <w:szCs w:val="22"/>
        </w:rPr>
        <w:t xml:space="preserve"> τους από τη διπλανή τάξη, </w:t>
      </w:r>
      <w:r>
        <w:rPr>
          <w:sz w:val="22"/>
          <w:szCs w:val="22"/>
        </w:rPr>
        <w:t>τους/τις</w:t>
      </w:r>
      <w:r w:rsidRPr="00A82DAD">
        <w:rPr>
          <w:sz w:val="22"/>
          <w:szCs w:val="22"/>
        </w:rPr>
        <w:t xml:space="preserve"> μαθ</w:t>
      </w:r>
      <w:r>
        <w:rPr>
          <w:sz w:val="22"/>
          <w:szCs w:val="22"/>
        </w:rPr>
        <w:t xml:space="preserve">ητές/-τριες άλλων νηπιαγωγείων και </w:t>
      </w:r>
      <w:r w:rsidRPr="00A82DAD">
        <w:rPr>
          <w:sz w:val="22"/>
          <w:szCs w:val="22"/>
        </w:rPr>
        <w:t>την τοπική κοινωνία για την υπερεκμετάλλευση των ζώων εκτροφής από τον άνθρωπο και να ευαισθητοποιηθούν ώστε να μετριάσουν την υπερκατανάλωση των ζωικών προϊόντων αλλάζοντας τ</w:t>
      </w:r>
      <w:r>
        <w:rPr>
          <w:sz w:val="22"/>
          <w:szCs w:val="22"/>
        </w:rPr>
        <w:t xml:space="preserve">ις διατροφικές τους συνήθειες. </w:t>
      </w:r>
      <w:r w:rsidRPr="00A82DAD">
        <w:rPr>
          <w:sz w:val="22"/>
          <w:szCs w:val="22"/>
        </w:rPr>
        <w:t xml:space="preserve">Τίθεται </w:t>
      </w:r>
      <w:r>
        <w:rPr>
          <w:sz w:val="22"/>
          <w:szCs w:val="22"/>
        </w:rPr>
        <w:t xml:space="preserve">επίσης </w:t>
      </w:r>
      <w:r w:rsidRPr="00A82DAD">
        <w:rPr>
          <w:sz w:val="22"/>
          <w:szCs w:val="22"/>
        </w:rPr>
        <w:t xml:space="preserve">το ερώτημα: </w:t>
      </w:r>
    </w:p>
    <w:p w14:paraId="5E4C9C5A" w14:textId="77777777" w:rsidR="00B77638" w:rsidRDefault="00B77638" w:rsidP="00B77638">
      <w:pPr>
        <w:pStyle w:val="a6"/>
        <w:numPr>
          <w:ilvl w:val="0"/>
          <w:numId w:val="34"/>
        </w:numPr>
        <w:spacing w:before="43" w:line="276" w:lineRule="auto"/>
        <w:ind w:right="-58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732173">
        <w:rPr>
          <w:sz w:val="22"/>
          <w:szCs w:val="22"/>
        </w:rPr>
        <w:t>Με ποιο τρόπο μπορούμε να τους ενημερώσουμε;</w:t>
      </w:r>
      <w:r>
        <w:rPr>
          <w:sz w:val="22"/>
          <w:szCs w:val="22"/>
        </w:rPr>
        <w:t>»</w:t>
      </w:r>
    </w:p>
    <w:p w14:paraId="3C170B14" w14:textId="77777777" w:rsidR="00B77638" w:rsidRPr="00732173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  <w:r>
        <w:rPr>
          <w:sz w:val="22"/>
          <w:szCs w:val="22"/>
        </w:rPr>
        <w:t>Αφού ακουστ</w:t>
      </w:r>
      <w:r w:rsidRPr="00732173">
        <w:rPr>
          <w:sz w:val="22"/>
          <w:szCs w:val="22"/>
        </w:rPr>
        <w:t>ούν όλες οι απόψεις των μαθητών</w:t>
      </w:r>
      <w:r>
        <w:rPr>
          <w:sz w:val="22"/>
          <w:szCs w:val="22"/>
        </w:rPr>
        <w:t>/-τριών</w:t>
      </w:r>
      <w:r w:rsidRPr="00732173">
        <w:rPr>
          <w:sz w:val="22"/>
          <w:szCs w:val="22"/>
        </w:rPr>
        <w:t>, αποφασίζουν όλοι</w:t>
      </w:r>
      <w:r>
        <w:rPr>
          <w:sz w:val="22"/>
          <w:szCs w:val="22"/>
        </w:rPr>
        <w:t>/-ες</w:t>
      </w:r>
      <w:r w:rsidRPr="00732173">
        <w:rPr>
          <w:sz w:val="22"/>
          <w:szCs w:val="22"/>
        </w:rPr>
        <w:t>:</w:t>
      </w:r>
    </w:p>
    <w:p w14:paraId="5B10C4B2" w14:textId="77777777" w:rsidR="00B77638" w:rsidRDefault="00B77638" w:rsidP="00B77638">
      <w:pPr>
        <w:pStyle w:val="a6"/>
        <w:numPr>
          <w:ilvl w:val="0"/>
          <w:numId w:val="34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732173">
        <w:rPr>
          <w:sz w:val="22"/>
          <w:szCs w:val="22"/>
        </w:rPr>
        <w:t>να δημιουργήσουν μια αφίσα για να την αναρτήσουν στον πίνακα ανακοινώσεων του σχολείου, να τη διαμοιράσουν στους γονείς τους, στη γειτονιά τους και να τη στείλουν στην τοπική εφημερίδα,</w:t>
      </w:r>
    </w:p>
    <w:p w14:paraId="2D56D6FA" w14:textId="77777777" w:rsidR="00B77638" w:rsidRPr="00732173" w:rsidRDefault="00B77638" w:rsidP="00B77638">
      <w:pPr>
        <w:pStyle w:val="a6"/>
        <w:numPr>
          <w:ilvl w:val="0"/>
          <w:numId w:val="34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732173">
        <w:rPr>
          <w:sz w:val="22"/>
          <w:szCs w:val="22"/>
        </w:rPr>
        <w:t>να δημιουργήσουν μια ψηφιακή αφίσα για να τη στείλουν με το ηλεκτρονικό ταχυδρομείο σε μαθ</w:t>
      </w:r>
      <w:r>
        <w:rPr>
          <w:sz w:val="22"/>
          <w:szCs w:val="22"/>
        </w:rPr>
        <w:t xml:space="preserve">ητές/-τριες άλλων νηπιαγωγείων (εφόσον </w:t>
      </w:r>
      <w:r w:rsidRPr="00732173">
        <w:rPr>
          <w:sz w:val="22"/>
          <w:szCs w:val="22"/>
        </w:rPr>
        <w:t>έχουν ήδη έρθει σε επαφή με τέτοιου είδους πολυτροπικά κείμενα),</w:t>
      </w:r>
      <w:r>
        <w:rPr>
          <w:sz w:val="22"/>
          <w:szCs w:val="22"/>
        </w:rPr>
        <w:t xml:space="preserve"> </w:t>
      </w:r>
      <w:r w:rsidRPr="00732173">
        <w:rPr>
          <w:sz w:val="22"/>
          <w:szCs w:val="22"/>
        </w:rPr>
        <w:t>και για να την αναρτήσουν στο ιστολόγιο του σχολείου τους,</w:t>
      </w:r>
    </w:p>
    <w:p w14:paraId="77820763" w14:textId="77777777" w:rsidR="00B77638" w:rsidRPr="004B6F65" w:rsidRDefault="00B77638" w:rsidP="00B77638">
      <w:pPr>
        <w:pStyle w:val="a6"/>
        <w:numPr>
          <w:ilvl w:val="0"/>
          <w:numId w:val="34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4B6F65">
        <w:rPr>
          <w:sz w:val="22"/>
          <w:szCs w:val="22"/>
        </w:rPr>
        <w:t>να στείλουν ένα ηχητικό μήνυμα στο ραδιοφωνικό σταθμό του τόπου τους.</w:t>
      </w:r>
    </w:p>
    <w:p w14:paraId="5262679C" w14:textId="77777777" w:rsidR="00B77638" w:rsidRDefault="00B77638" w:rsidP="00B77638">
      <w:pPr>
        <w:spacing w:before="43" w:line="276" w:lineRule="auto"/>
        <w:ind w:right="-58"/>
        <w:jc w:val="both"/>
        <w:rPr>
          <w:b/>
          <w:sz w:val="22"/>
          <w:szCs w:val="22"/>
        </w:rPr>
      </w:pPr>
    </w:p>
    <w:p w14:paraId="242DB53F" w14:textId="77777777" w:rsidR="00B77638" w:rsidRPr="004B6F65" w:rsidRDefault="00B77638" w:rsidP="00B77638">
      <w:pPr>
        <w:spacing w:before="43" w:line="276" w:lineRule="auto"/>
        <w:ind w:right="-5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4B6F65">
        <w:rPr>
          <w:b/>
          <w:sz w:val="22"/>
          <w:szCs w:val="22"/>
        </w:rPr>
        <w:t>η Δραστηριότητα</w:t>
      </w:r>
    </w:p>
    <w:p w14:paraId="088F091B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>Οι μαθητές/-τριες χωρίζονται σε ομάδες και η κάθε ομάδα επιλέγει τον τρόπο της ενημέρωσης. Κάποια ομάδα αποφασίζει να δημιουργήσει αφίσα, κάποια άλλη να δ</w:t>
      </w:r>
      <w:r>
        <w:rPr>
          <w:sz w:val="22"/>
          <w:szCs w:val="22"/>
        </w:rPr>
        <w:t>ημιουργήσει μια ψηφιακή αφίσα (</w:t>
      </w:r>
      <w:r w:rsidRPr="00A82DAD">
        <w:rPr>
          <w:sz w:val="22"/>
          <w:szCs w:val="22"/>
        </w:rPr>
        <w:t>εφόσον έχουν ήδη εξοικειωθεί με τη δημιουργία ψηφιακής αφίσας) αξιοποιώντας λογισμικά δημιουργίας αφίσας. (Ενδεικτι</w:t>
      </w:r>
      <w:r>
        <w:rPr>
          <w:sz w:val="22"/>
          <w:szCs w:val="22"/>
        </w:rPr>
        <w:t xml:space="preserve">κά: στο λογισμικό postermywall </w:t>
      </w:r>
      <w:hyperlink r:id="rId8" w:history="1">
        <w:r w:rsidRPr="006243D0">
          <w:rPr>
            <w:rStyle w:val="-"/>
            <w:sz w:val="22"/>
            <w:szCs w:val="22"/>
          </w:rPr>
          <w:t>https://www.postermywall.com/</w:t>
        </w:r>
      </w:hyperlink>
      <w:r>
        <w:rPr>
          <w:sz w:val="22"/>
          <w:szCs w:val="22"/>
        </w:rPr>
        <w:t xml:space="preserve"> </w:t>
      </w:r>
      <w:r w:rsidRPr="00A82DAD">
        <w:rPr>
          <w:sz w:val="22"/>
          <w:szCs w:val="22"/>
        </w:rPr>
        <w:t>ή στο canva (</w:t>
      </w:r>
      <w:hyperlink r:id="rId9" w:history="1">
        <w:r w:rsidRPr="006243D0">
          <w:rPr>
            <w:rStyle w:val="-"/>
            <w:sz w:val="22"/>
            <w:szCs w:val="22"/>
          </w:rPr>
          <w:t>https://www.canva.com/el_gr/</w:t>
        </w:r>
      </w:hyperlink>
      <w:r>
        <w:rPr>
          <w:sz w:val="22"/>
          <w:szCs w:val="22"/>
        </w:rPr>
        <w:t>)</w:t>
      </w:r>
      <w:r w:rsidRPr="00A82D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και </w:t>
      </w:r>
      <w:r w:rsidRPr="00A82DAD">
        <w:rPr>
          <w:sz w:val="22"/>
          <w:szCs w:val="22"/>
        </w:rPr>
        <w:t>κάποια άλλη να δημιουργήσει ένα ηχητικό μήνυμα. Τα μέλη της κάθε ομάδας αποφασίζουν ποιο θα είναι το περιεχόμενο του μηνύματος, ποια</w:t>
      </w:r>
      <w:r>
        <w:rPr>
          <w:sz w:val="22"/>
          <w:szCs w:val="22"/>
        </w:rPr>
        <w:t xml:space="preserve"> θα είναι η αισθητική </w:t>
      </w:r>
      <w:r w:rsidRPr="00A82DAD">
        <w:rPr>
          <w:sz w:val="22"/>
          <w:szCs w:val="22"/>
        </w:rPr>
        <w:t>της αφίσας. Ενδεικτική αφίσα (βλ. Εκπαιδευτικό υλικό) ( Φύλλο εργασίας 4)</w:t>
      </w:r>
    </w:p>
    <w:p w14:paraId="725D14C4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t>Ο/Η εκπαιδευτικός όση ώρα εξελίσσεται η δραστηριότητα, κινείται διακριτικά ανάμεσα στις ομάδες, παρατηρεί, φωτογραφίζει κ</w:t>
      </w:r>
      <w:r>
        <w:rPr>
          <w:sz w:val="22"/>
          <w:szCs w:val="22"/>
        </w:rPr>
        <w:t>αι καταγράφει τη λεκτική και μη-</w:t>
      </w:r>
      <w:r w:rsidRPr="00A82DAD">
        <w:rPr>
          <w:sz w:val="22"/>
          <w:szCs w:val="22"/>
        </w:rPr>
        <w:t>λεκτι</w:t>
      </w:r>
      <w:r>
        <w:rPr>
          <w:sz w:val="22"/>
          <w:szCs w:val="22"/>
        </w:rPr>
        <w:t>κή επικοινωνία που αναπτύσσεται</w:t>
      </w:r>
      <w:r w:rsidRPr="00A82DAD">
        <w:rPr>
          <w:sz w:val="22"/>
          <w:szCs w:val="22"/>
        </w:rPr>
        <w:t>. Οι καταγραφές θα αξιοποιηθούν για την περιγραφική αξιολόγηση.</w:t>
      </w:r>
    </w:p>
    <w:p w14:paraId="77F299BD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  <w:r w:rsidRPr="00A82DAD">
        <w:rPr>
          <w:sz w:val="22"/>
          <w:szCs w:val="22"/>
        </w:rPr>
        <w:lastRenderedPageBreak/>
        <w:t>Στη συνέχεια στην ολομέλεια η κάθε ομάδα με τον</w:t>
      </w:r>
      <w:r>
        <w:rPr>
          <w:sz w:val="22"/>
          <w:szCs w:val="22"/>
        </w:rPr>
        <w:t>/την</w:t>
      </w:r>
      <w:r w:rsidRPr="00A82DAD">
        <w:rPr>
          <w:sz w:val="22"/>
          <w:szCs w:val="22"/>
        </w:rPr>
        <w:t xml:space="preserve"> εκπρόσ</w:t>
      </w:r>
      <w:r>
        <w:rPr>
          <w:sz w:val="22"/>
          <w:szCs w:val="22"/>
        </w:rPr>
        <w:t>ωπό της παρουσιάζει το έργο της</w:t>
      </w:r>
      <w:r w:rsidRPr="00A82DAD">
        <w:rPr>
          <w:sz w:val="22"/>
          <w:szCs w:val="22"/>
        </w:rPr>
        <w:t xml:space="preserve"> στις υπόλοιπες ομάδες. Οι μαθητές/-τριες μπορούν να υποβάλλουν ερωτήματα, να ζητήσουν διευκρινήσεις, να σχολιάσουν μεταξύ τους τα έργα τους.</w:t>
      </w:r>
    </w:p>
    <w:p w14:paraId="3100CF4A" w14:textId="77777777" w:rsidR="00B77638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071D0574" w14:textId="77777777" w:rsidR="00B77638" w:rsidRPr="004B6F65" w:rsidRDefault="00B77638" w:rsidP="00B77638">
      <w:pPr>
        <w:spacing w:before="43" w:line="276" w:lineRule="auto"/>
        <w:ind w:right="-58"/>
        <w:jc w:val="both"/>
        <w:rPr>
          <w:b/>
          <w:sz w:val="22"/>
          <w:szCs w:val="22"/>
        </w:rPr>
      </w:pPr>
      <w:r w:rsidRPr="004B6F65">
        <w:rPr>
          <w:b/>
          <w:sz w:val="22"/>
          <w:szCs w:val="22"/>
        </w:rPr>
        <w:t>3η Δραστηριότητα</w:t>
      </w:r>
    </w:p>
    <w:p w14:paraId="7F66F61F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Συνεργασία με φορείς: </w:t>
      </w:r>
      <w:r w:rsidRPr="00A82DAD">
        <w:rPr>
          <w:sz w:val="22"/>
          <w:szCs w:val="22"/>
        </w:rPr>
        <w:t>Οι μαθητές/-τριες ανα δύο στη γωνιά του Υπολογιστή αναζητούν πληροφορίες στο διαδίκτυο για φορείς της περιοχής τους και εθελοντικές οργανώσεις που θα τους υποστηρίξουν στην επιτυχία του προγράμματος και θα αναπ</w:t>
      </w:r>
      <w:r>
        <w:rPr>
          <w:sz w:val="22"/>
          <w:szCs w:val="22"/>
        </w:rPr>
        <w:t xml:space="preserve">τύξουν συνεργασίες. </w:t>
      </w:r>
      <w:r w:rsidRPr="00A82DAD">
        <w:rPr>
          <w:sz w:val="22"/>
          <w:szCs w:val="22"/>
        </w:rPr>
        <w:t xml:space="preserve">Στο τέλος του εργαστηρίου γίνεται αξιολόγηση από </w:t>
      </w:r>
      <w:r>
        <w:rPr>
          <w:sz w:val="22"/>
          <w:szCs w:val="22"/>
        </w:rPr>
        <w:t>τους/τις</w:t>
      </w:r>
      <w:r w:rsidRPr="00A82DAD">
        <w:rPr>
          <w:sz w:val="22"/>
          <w:szCs w:val="22"/>
        </w:rPr>
        <w:t xml:space="preserve"> </w:t>
      </w:r>
      <w:r>
        <w:rPr>
          <w:sz w:val="22"/>
          <w:szCs w:val="22"/>
        </w:rPr>
        <w:t>ίδιους/-ες</w:t>
      </w:r>
      <w:r w:rsidRPr="00A82DAD">
        <w:rPr>
          <w:sz w:val="22"/>
          <w:szCs w:val="22"/>
        </w:rPr>
        <w:t xml:space="preserve"> </w:t>
      </w:r>
      <w:r>
        <w:rPr>
          <w:sz w:val="22"/>
          <w:szCs w:val="22"/>
        </w:rPr>
        <w:t>τους/τις</w:t>
      </w:r>
      <w:r w:rsidRPr="00A82DAD">
        <w:rPr>
          <w:sz w:val="22"/>
          <w:szCs w:val="22"/>
        </w:rPr>
        <w:t xml:space="preserve"> μαθητές</w:t>
      </w:r>
      <w:r>
        <w:rPr>
          <w:sz w:val="22"/>
          <w:szCs w:val="22"/>
        </w:rPr>
        <w:t>/-τριες</w:t>
      </w:r>
      <w:r w:rsidRPr="00A82DAD">
        <w:rPr>
          <w:sz w:val="22"/>
          <w:szCs w:val="22"/>
        </w:rPr>
        <w:t>, απαντώντας σε ερωτήσεις του/της εκπαιδευτικού, όπως:</w:t>
      </w:r>
    </w:p>
    <w:p w14:paraId="2BFD124D" w14:textId="77777777" w:rsidR="00B77638" w:rsidRPr="004B6F65" w:rsidRDefault="00B77638" w:rsidP="00B77638">
      <w:pPr>
        <w:pStyle w:val="a6"/>
        <w:numPr>
          <w:ilvl w:val="0"/>
          <w:numId w:val="35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4B6F65">
        <w:rPr>
          <w:sz w:val="22"/>
          <w:szCs w:val="22"/>
        </w:rPr>
        <w:t>«Τι σου άρεσε περισσότερο σ’ αυτό το εργαστήριο και γιατί;»</w:t>
      </w:r>
    </w:p>
    <w:p w14:paraId="26B3E45F" w14:textId="77777777" w:rsidR="00B77638" w:rsidRPr="004B6F65" w:rsidRDefault="00B77638" w:rsidP="00B77638">
      <w:pPr>
        <w:pStyle w:val="a6"/>
        <w:numPr>
          <w:ilvl w:val="0"/>
          <w:numId w:val="35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4B6F65">
        <w:rPr>
          <w:sz w:val="22"/>
          <w:szCs w:val="22"/>
        </w:rPr>
        <w:t>«Τι δεν σου άρεσε και τόσο;»</w:t>
      </w:r>
    </w:p>
    <w:p w14:paraId="5E4CE687" w14:textId="77777777" w:rsidR="00B77638" w:rsidRPr="004B6F65" w:rsidRDefault="00B77638" w:rsidP="00B77638">
      <w:pPr>
        <w:pStyle w:val="a6"/>
        <w:numPr>
          <w:ilvl w:val="0"/>
          <w:numId w:val="35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4B6F65">
        <w:rPr>
          <w:sz w:val="22"/>
          <w:szCs w:val="22"/>
        </w:rPr>
        <w:t>«Ποιες δυσκολίες συναντήσατε και τι κάνατε γι’ αυτό;»</w:t>
      </w:r>
    </w:p>
    <w:p w14:paraId="4734B6F6" w14:textId="77777777" w:rsidR="00B77638" w:rsidRPr="004B6F65" w:rsidRDefault="00B77638" w:rsidP="00B77638">
      <w:pPr>
        <w:pStyle w:val="a6"/>
        <w:numPr>
          <w:ilvl w:val="0"/>
          <w:numId w:val="35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4B6F65">
        <w:rPr>
          <w:sz w:val="22"/>
          <w:szCs w:val="22"/>
        </w:rPr>
        <w:t>«Τι ήταν αυτό που κάνατε όλοι και βοήθησε να ολοκληρώσετε το έργο σας; Τι σας εμπόδισε;»</w:t>
      </w:r>
    </w:p>
    <w:p w14:paraId="4C5BE71D" w14:textId="77777777" w:rsidR="00B77638" w:rsidRPr="004B6F65" w:rsidRDefault="00B77638" w:rsidP="00B77638">
      <w:pPr>
        <w:pStyle w:val="a6"/>
        <w:numPr>
          <w:ilvl w:val="0"/>
          <w:numId w:val="35"/>
        </w:numPr>
        <w:spacing w:before="43" w:line="276" w:lineRule="auto"/>
        <w:ind w:right="-58"/>
        <w:jc w:val="both"/>
        <w:rPr>
          <w:sz w:val="22"/>
          <w:szCs w:val="22"/>
        </w:rPr>
      </w:pPr>
      <w:r w:rsidRPr="004B6F65">
        <w:rPr>
          <w:sz w:val="22"/>
          <w:szCs w:val="22"/>
        </w:rPr>
        <w:t>«Τι θα θυμάμαι από αυτό το εργαστήριο;»</w:t>
      </w:r>
    </w:p>
    <w:p w14:paraId="7CBE2503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259EF05C" w14:textId="77777777" w:rsidR="00B77638" w:rsidRPr="00D55CEC" w:rsidRDefault="00B77638" w:rsidP="00B77638">
      <w:pPr>
        <w:spacing w:before="43" w:line="276" w:lineRule="auto"/>
        <w:ind w:right="-58"/>
        <w:jc w:val="both"/>
        <w:rPr>
          <w:b/>
          <w:sz w:val="22"/>
          <w:szCs w:val="22"/>
        </w:rPr>
      </w:pPr>
      <w:r w:rsidRPr="00D55CEC">
        <w:rPr>
          <w:b/>
          <w:sz w:val="22"/>
          <w:szCs w:val="22"/>
        </w:rPr>
        <w:t>Φύλλο εργασίας 4</w:t>
      </w:r>
    </w:p>
    <w:p w14:paraId="5D77AE18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77638" w14:paraId="38D81C70" w14:textId="77777777" w:rsidTr="001207AA">
        <w:tc>
          <w:tcPr>
            <w:tcW w:w="8522" w:type="dxa"/>
          </w:tcPr>
          <w:p w14:paraId="535EC328" w14:textId="77777777" w:rsidR="00B77638" w:rsidRDefault="00B77638" w:rsidP="001207AA">
            <w:pPr>
              <w:tabs>
                <w:tab w:val="left" w:pos="1455"/>
              </w:tabs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7571B9B5" w14:textId="77777777" w:rsidR="00B77638" w:rsidRPr="00B94E36" w:rsidRDefault="00B77638" w:rsidP="001207AA">
            <w:pPr>
              <w:tabs>
                <w:tab w:val="left" w:pos="1455"/>
              </w:tabs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  <w:r w:rsidRPr="00B94E36">
              <w:rPr>
                <w:sz w:val="22"/>
                <w:szCs w:val="22"/>
              </w:rPr>
              <w:t>ΟΝΟΜΑΤΕΠΩΝΥΜΟ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26EE4F57" w14:textId="77777777" w:rsidR="00B77638" w:rsidRDefault="00B77638" w:rsidP="001207AA">
            <w:pPr>
              <w:tabs>
                <w:tab w:val="left" w:pos="1455"/>
              </w:tabs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  <w:r w:rsidRPr="00B94E36">
              <w:rPr>
                <w:sz w:val="22"/>
                <w:szCs w:val="22"/>
              </w:rPr>
              <w:t>ΗΜΕΡΟΜΗΝΙΑ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14:paraId="1F667661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</w:tc>
      </w:tr>
      <w:tr w:rsidR="00B77638" w14:paraId="7831681B" w14:textId="77777777" w:rsidTr="001207AA">
        <w:tc>
          <w:tcPr>
            <w:tcW w:w="8522" w:type="dxa"/>
          </w:tcPr>
          <w:p w14:paraId="55C7CD2D" w14:textId="77777777" w:rsidR="00B77638" w:rsidRPr="00A82DAD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  <w:r w:rsidRPr="00A82DAD">
              <w:rPr>
                <w:sz w:val="22"/>
                <w:szCs w:val="22"/>
              </w:rPr>
              <w:t>Δημιουργώ μια αφίσα ή ένα ηχητικό μήνυμα</w:t>
            </w:r>
            <w:r>
              <w:rPr>
                <w:sz w:val="22"/>
                <w:szCs w:val="22"/>
              </w:rPr>
              <w:t>:</w:t>
            </w:r>
          </w:p>
          <w:p w14:paraId="6D17250A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2BF4EDD7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6E5518A9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519FF724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00D901B7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355B55C8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0BF69F15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0F41940E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61D98762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712B95D3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301FB24B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4B07BDCA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0308C05C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  <w:p w14:paraId="01C831F6" w14:textId="77777777" w:rsidR="00B77638" w:rsidRDefault="00B77638" w:rsidP="001207AA">
            <w:pPr>
              <w:spacing w:before="43" w:line="276" w:lineRule="auto"/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1A73DE6D" w14:textId="77777777" w:rsidR="00B77638" w:rsidRPr="00A82DAD" w:rsidRDefault="00B77638" w:rsidP="00B77638">
      <w:pPr>
        <w:spacing w:before="43" w:line="276" w:lineRule="auto"/>
        <w:ind w:right="-58"/>
        <w:jc w:val="both"/>
        <w:rPr>
          <w:sz w:val="22"/>
          <w:szCs w:val="22"/>
        </w:rPr>
      </w:pPr>
    </w:p>
    <w:p w14:paraId="29A43F9A" w14:textId="77777777" w:rsidR="008C678C" w:rsidRDefault="008C678C" w:rsidP="008C678C">
      <w:pPr>
        <w:spacing w:before="43" w:line="276" w:lineRule="auto"/>
        <w:ind w:right="-58"/>
        <w:jc w:val="center"/>
        <w:rPr>
          <w:b/>
          <w:sz w:val="22"/>
          <w:szCs w:val="22"/>
        </w:rPr>
      </w:pPr>
    </w:p>
    <w:sectPr w:rsidR="008C678C" w:rsidSect="0073218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3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BCA"/>
    <w:multiLevelType w:val="hybridMultilevel"/>
    <w:tmpl w:val="C818C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1C6C"/>
    <w:multiLevelType w:val="hybridMultilevel"/>
    <w:tmpl w:val="953A6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4011"/>
    <w:multiLevelType w:val="hybridMultilevel"/>
    <w:tmpl w:val="1F788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92F66"/>
    <w:multiLevelType w:val="hybridMultilevel"/>
    <w:tmpl w:val="190C5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4CD5"/>
    <w:multiLevelType w:val="hybridMultilevel"/>
    <w:tmpl w:val="26A279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249E1"/>
    <w:multiLevelType w:val="hybridMultilevel"/>
    <w:tmpl w:val="1D8E2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80E0C"/>
    <w:multiLevelType w:val="hybridMultilevel"/>
    <w:tmpl w:val="5F084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3BE"/>
    <w:multiLevelType w:val="hybridMultilevel"/>
    <w:tmpl w:val="F3AE24E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21430"/>
    <w:multiLevelType w:val="hybridMultilevel"/>
    <w:tmpl w:val="501CA9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2890"/>
    <w:multiLevelType w:val="hybridMultilevel"/>
    <w:tmpl w:val="A4EED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74760"/>
    <w:multiLevelType w:val="hybridMultilevel"/>
    <w:tmpl w:val="E67A9C5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451E74"/>
    <w:multiLevelType w:val="hybridMultilevel"/>
    <w:tmpl w:val="88F47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0D290">
      <w:numFmt w:val="bullet"/>
      <w:lvlText w:val="-"/>
      <w:lvlJc w:val="left"/>
      <w:pPr>
        <w:ind w:left="1800" w:hanging="720"/>
      </w:pPr>
      <w:rPr>
        <w:rFonts w:ascii="Calibri" w:eastAsia="Calibri" w:hAnsi="Calibri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24"/>
  </w:num>
  <w:num w:numId="7">
    <w:abstractNumId w:val="10"/>
  </w:num>
  <w:num w:numId="8">
    <w:abstractNumId w:val="13"/>
  </w:num>
  <w:num w:numId="9">
    <w:abstractNumId w:val="20"/>
  </w:num>
  <w:num w:numId="10">
    <w:abstractNumId w:val="1"/>
  </w:num>
  <w:num w:numId="11">
    <w:abstractNumId w:val="9"/>
  </w:num>
  <w:num w:numId="12">
    <w:abstractNumId w:val="0"/>
  </w:num>
  <w:num w:numId="13">
    <w:abstractNumId w:val="22"/>
  </w:num>
  <w:num w:numId="14">
    <w:abstractNumId w:val="14"/>
  </w:num>
  <w:num w:numId="15">
    <w:abstractNumId w:val="26"/>
  </w:num>
  <w:num w:numId="16">
    <w:abstractNumId w:val="34"/>
  </w:num>
  <w:num w:numId="17">
    <w:abstractNumId w:val="30"/>
  </w:num>
  <w:num w:numId="18">
    <w:abstractNumId w:val="15"/>
  </w:num>
  <w:num w:numId="19">
    <w:abstractNumId w:val="16"/>
  </w:num>
  <w:num w:numId="20">
    <w:abstractNumId w:val="28"/>
  </w:num>
  <w:num w:numId="21">
    <w:abstractNumId w:val="19"/>
  </w:num>
  <w:num w:numId="22">
    <w:abstractNumId w:val="8"/>
  </w:num>
  <w:num w:numId="23">
    <w:abstractNumId w:val="27"/>
  </w:num>
  <w:num w:numId="24">
    <w:abstractNumId w:val="29"/>
  </w:num>
  <w:num w:numId="25">
    <w:abstractNumId w:val="25"/>
  </w:num>
  <w:num w:numId="26">
    <w:abstractNumId w:val="6"/>
  </w:num>
  <w:num w:numId="27">
    <w:abstractNumId w:val="5"/>
  </w:num>
  <w:num w:numId="28">
    <w:abstractNumId w:val="23"/>
  </w:num>
  <w:num w:numId="29">
    <w:abstractNumId w:val="31"/>
  </w:num>
  <w:num w:numId="30">
    <w:abstractNumId w:val="11"/>
  </w:num>
  <w:num w:numId="31">
    <w:abstractNumId w:val="32"/>
  </w:num>
  <w:num w:numId="32">
    <w:abstractNumId w:val="21"/>
  </w:num>
  <w:num w:numId="33">
    <w:abstractNumId w:val="4"/>
  </w:num>
  <w:num w:numId="34">
    <w:abstractNumId w:val="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C407A"/>
    <w:rsid w:val="000F5D61"/>
    <w:rsid w:val="001065FC"/>
    <w:rsid w:val="0018288C"/>
    <w:rsid w:val="001E7ACB"/>
    <w:rsid w:val="002151F9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4658"/>
    <w:rsid w:val="004B54F6"/>
    <w:rsid w:val="004D55B6"/>
    <w:rsid w:val="004E06A5"/>
    <w:rsid w:val="004F201C"/>
    <w:rsid w:val="005909D8"/>
    <w:rsid w:val="005D1B02"/>
    <w:rsid w:val="005F1A0D"/>
    <w:rsid w:val="00605927"/>
    <w:rsid w:val="0061657D"/>
    <w:rsid w:val="00653E52"/>
    <w:rsid w:val="0065410F"/>
    <w:rsid w:val="007125CA"/>
    <w:rsid w:val="00715229"/>
    <w:rsid w:val="0073218A"/>
    <w:rsid w:val="00750CBD"/>
    <w:rsid w:val="00784701"/>
    <w:rsid w:val="00800E96"/>
    <w:rsid w:val="008A2D12"/>
    <w:rsid w:val="008C678C"/>
    <w:rsid w:val="008F5370"/>
    <w:rsid w:val="0097212B"/>
    <w:rsid w:val="00A072B6"/>
    <w:rsid w:val="00A500E2"/>
    <w:rsid w:val="00A553F6"/>
    <w:rsid w:val="00A56245"/>
    <w:rsid w:val="00A83520"/>
    <w:rsid w:val="00AD707E"/>
    <w:rsid w:val="00AF69CD"/>
    <w:rsid w:val="00B54AFC"/>
    <w:rsid w:val="00B663B6"/>
    <w:rsid w:val="00B7468A"/>
    <w:rsid w:val="00B77638"/>
    <w:rsid w:val="00B82682"/>
    <w:rsid w:val="00BB3843"/>
    <w:rsid w:val="00BF6B35"/>
    <w:rsid w:val="00C13B76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E13BA3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  <w:style w:type="paragraph" w:customStyle="1" w:styleId="3">
    <w:name w:val="Στυλ3"/>
    <w:basedOn w:val="a"/>
    <w:link w:val="3Char"/>
    <w:qFormat/>
    <w:rsid w:val="00B54AFC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2"/>
      <w:szCs w:val="22"/>
    </w:rPr>
  </w:style>
  <w:style w:type="character" w:customStyle="1" w:styleId="3Char">
    <w:name w:val="Στυλ3 Char"/>
    <w:basedOn w:val="a0"/>
    <w:link w:val="3"/>
    <w:rsid w:val="00B54AFC"/>
    <w:rPr>
      <w:rFonts w:ascii="Calibri" w:eastAsiaTheme="majorEastAsia" w:hAnsi="Calibri" w:cstheme="majorBidi"/>
      <w:b/>
      <w:color w:val="000000" w:themeColor="text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ermywal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nva.com/el_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3061-EAFE-4DC7-863E-31A91ABE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3</cp:revision>
  <dcterms:created xsi:type="dcterms:W3CDTF">2024-08-01T09:12:00Z</dcterms:created>
  <dcterms:modified xsi:type="dcterms:W3CDTF">2024-08-01T09:13:00Z</dcterms:modified>
</cp:coreProperties>
</file>