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7F" w:rsidRDefault="00AD697F">
      <w:pPr>
        <w:rPr>
          <w:noProof/>
          <w:lang w:eastAsia="el-GR"/>
        </w:rPr>
      </w:pPr>
      <w:bookmarkStart w:id="0" w:name="_GoBack"/>
      <w:bookmarkEnd w:id="0"/>
    </w:p>
    <w:p w:rsidR="00D46352" w:rsidRDefault="00AD697F">
      <w:r w:rsidRPr="00AD697F">
        <w:rPr>
          <w:b/>
          <w:noProof/>
          <w:lang w:eastAsia="el-GR"/>
        </w:rPr>
        <w:t>1</w:t>
      </w:r>
      <w:r w:rsidRPr="00AD697F">
        <w:rPr>
          <w:b/>
          <w:noProof/>
          <w:vertAlign w:val="superscript"/>
          <w:lang w:eastAsia="el-GR"/>
        </w:rPr>
        <w:t xml:space="preserve">η </w:t>
      </w:r>
      <w:r w:rsidRPr="00AD697F">
        <w:rPr>
          <w:b/>
          <w:noProof/>
          <w:lang w:eastAsia="el-GR"/>
        </w:rPr>
        <w:t>δραστηριότητα</w:t>
      </w:r>
      <w:r w:rsidR="00D46352">
        <w:rPr>
          <w:noProof/>
          <w:lang w:eastAsia="el-GR"/>
        </w:rPr>
        <w:drawing>
          <wp:inline distT="0" distB="0" distL="0" distR="0">
            <wp:extent cx="5264150" cy="205105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37F">
        <w:t xml:space="preserve">Προτεινόμενες ερωτήσεις </w:t>
      </w:r>
    </w:p>
    <w:p w:rsidR="00D50855" w:rsidRDefault="00DF5593" w:rsidP="00DF5593">
      <w:r>
        <w:rPr>
          <w:noProof/>
          <w:lang w:eastAsia="el-GR"/>
        </w:rPr>
        <w:drawing>
          <wp:inline distT="0" distB="0" distL="0" distR="0">
            <wp:extent cx="5270500" cy="2622550"/>
            <wp:effectExtent l="0" t="0" r="6350" b="635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81F" w:rsidRDefault="00A2581F" w:rsidP="00E7743A">
      <w:pPr>
        <w:jc w:val="both"/>
      </w:pPr>
    </w:p>
    <w:p w:rsidR="00A2581F" w:rsidRDefault="00A2581F" w:rsidP="00E7743A">
      <w:pPr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A2581F" w:rsidRDefault="00A2581F" w:rsidP="00E7743A">
      <w:pPr>
        <w:jc w:val="both"/>
      </w:pPr>
    </w:p>
    <w:p w:rsidR="00D50855" w:rsidRDefault="004337ED" w:rsidP="00E7743A">
      <w:pPr>
        <w:jc w:val="both"/>
      </w:pPr>
      <w:r>
        <w:t>Στη συνέχεια, οι μαθητές/-τριες σε ομάδες των τεσσάρων  επιλέγουν μία εικόνα (εναλλακτικά μπορεί να χρησιμοποιηθεί η πρώτη εικόνα και η κάθε ομάδα να φτιάξει τη δική της εκδοχή) για να φτιάξουν τη δική τους ιστορία με βάση τα ερωτήματα που έχουν προηγηθεί</w:t>
      </w:r>
      <w:r w:rsidR="00DF5593">
        <w:t xml:space="preserve"> και επιπλέον ερωτήματα που αφορούν τον χρονικό άξονα πριν τώρα και μετά το περιστατικό</w:t>
      </w:r>
      <w:r>
        <w:t xml:space="preserve"> </w:t>
      </w:r>
    </w:p>
    <w:p w:rsidR="00E7743A" w:rsidRDefault="00E7743A" w:rsidP="00E7743A">
      <w:pPr>
        <w:jc w:val="both"/>
      </w:pPr>
      <w:r>
        <w:t xml:space="preserve"> Επιπλέον, μπορεί να ζητηθεί να δραματοποιηθεί η ιστορία της κάθε ομάδας. Προτείνεται η συμμετοχή του/της νηπιαγωγού </w:t>
      </w:r>
      <w:r w:rsidR="00D50855">
        <w:t>σε ρόλο αφηγητή/-τριας που θα  κάνει τη σύνδεση για την επόμενη σκηνή (επόμενη ομάδα που θα παρουσιάζει  τη δική της ιστορία).</w:t>
      </w:r>
    </w:p>
    <w:p w:rsidR="00AD697F" w:rsidRPr="00AD697F" w:rsidRDefault="00AD697F">
      <w:pPr>
        <w:rPr>
          <w:b/>
        </w:rPr>
      </w:pPr>
    </w:p>
    <w:p w:rsidR="00DF5593" w:rsidRDefault="00DF5593">
      <w:pPr>
        <w:rPr>
          <w:b/>
        </w:rPr>
      </w:pPr>
    </w:p>
    <w:p w:rsidR="00DF5593" w:rsidRDefault="00DF5593">
      <w:pPr>
        <w:rPr>
          <w:b/>
        </w:rPr>
      </w:pPr>
    </w:p>
    <w:p w:rsidR="00DF5593" w:rsidRDefault="00DF5593">
      <w:pPr>
        <w:rPr>
          <w:b/>
        </w:rPr>
      </w:pPr>
    </w:p>
    <w:p w:rsidR="00DF5593" w:rsidRDefault="00DF5593">
      <w:pPr>
        <w:rPr>
          <w:b/>
        </w:rPr>
      </w:pPr>
    </w:p>
    <w:p w:rsidR="00DF5593" w:rsidRDefault="00DF5593">
      <w:pPr>
        <w:rPr>
          <w:b/>
        </w:rPr>
      </w:pPr>
    </w:p>
    <w:p w:rsidR="00AD697F" w:rsidRPr="00570CA7" w:rsidRDefault="00570CA7">
      <w:pPr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 xml:space="preserve">η </w:t>
      </w:r>
      <w:r>
        <w:rPr>
          <w:b/>
        </w:rPr>
        <w:t>δραστηριότητα</w:t>
      </w:r>
    </w:p>
    <w:p w:rsidR="00AD697F" w:rsidRDefault="00570CA7">
      <w:r>
        <w:rPr>
          <w:noProof/>
          <w:lang w:eastAsia="el-GR"/>
        </w:rPr>
        <w:drawing>
          <wp:inline distT="0" distB="0" distL="0" distR="0">
            <wp:extent cx="4761205" cy="2159000"/>
            <wp:effectExtent l="0" t="0" r="190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902" cy="219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A7" w:rsidRDefault="00570CA7">
      <w:r>
        <w:rPr>
          <w:noProof/>
          <w:lang w:eastAsia="el-GR"/>
        </w:rPr>
        <w:drawing>
          <wp:inline distT="0" distB="0" distL="0" distR="0">
            <wp:extent cx="4716737" cy="2471420"/>
            <wp:effectExtent l="0" t="0" r="8255" b="508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935" cy="249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570CA7" w:rsidRDefault="00DE2D05">
      <w:r>
        <w:rPr>
          <w:noProof/>
          <w:lang w:eastAsia="el-GR"/>
        </w:rPr>
        <w:drawing>
          <wp:inline distT="0" distB="0" distL="0" distR="0" wp14:anchorId="5F6910AD" wp14:editId="5CB1B09C">
            <wp:extent cx="4565650" cy="2428710"/>
            <wp:effectExtent l="0" t="0" r="635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608" cy="24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7F" w:rsidRDefault="00DE2D05">
      <w:r>
        <w:t xml:space="preserve">       </w:t>
      </w:r>
    </w:p>
    <w:p w:rsidR="00A2581F" w:rsidRDefault="00A2581F" w:rsidP="00E7743A">
      <w:pPr>
        <w:spacing w:after="0" w:line="276" w:lineRule="auto"/>
        <w:jc w:val="both"/>
      </w:pPr>
    </w:p>
    <w:p w:rsidR="00A2581F" w:rsidRDefault="00A2581F" w:rsidP="00E7743A">
      <w:pPr>
        <w:spacing w:after="0" w:line="276" w:lineRule="auto"/>
        <w:jc w:val="both"/>
      </w:pPr>
    </w:p>
    <w:p w:rsidR="00A2581F" w:rsidRDefault="00A2581F" w:rsidP="00E7743A">
      <w:pPr>
        <w:spacing w:after="0" w:line="276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:rsidR="00AD697F" w:rsidRDefault="00444C0F" w:rsidP="00E7743A">
      <w:pPr>
        <w:spacing w:after="0" w:line="276" w:lineRule="auto"/>
        <w:jc w:val="both"/>
      </w:pPr>
      <w:r>
        <w:t>Στη συνέχεια</w:t>
      </w:r>
      <w:r w:rsidR="00E7743A">
        <w:t xml:space="preserve"> και  μετά τη συζήτηση που προηγείται </w:t>
      </w:r>
      <w:r>
        <w:t xml:space="preserve"> ο/η νηπιαγωγός ζητά από τους /τις μαθητές/-τριες να σχεδιάσουν το περίγραμμα των χεριών τους, να το ζωγραφίσουν και στη συνέχεια να το κόψουν. Κάθε μαθητής/-τρια θα χρειαστεί να φτιάξει δύο χεράκια. Αν κάποιος μαθητής/-τρια δυσκολεύεται να σχεδιάσει το περίγραμμα των χεριών του/</w:t>
      </w:r>
      <w:r w:rsidR="00E7743A">
        <w:t>της, μπορεί ένας/μία  βοηθός συμμαθητής/-τρια να τον υποστηρίξει να αρχίσει ή να ολοκληρώσει τη δραστηριότητα.</w:t>
      </w:r>
    </w:p>
    <w:p w:rsidR="00AD697F" w:rsidRDefault="00E7743A" w:rsidP="00DF5593">
      <w:pPr>
        <w:spacing w:after="0" w:line="276" w:lineRule="auto"/>
        <w:jc w:val="both"/>
      </w:pPr>
      <w:r>
        <w:t>Σε κάθε δάχτυλο θα ζωγραφίσουν μία εικόνα κάποιου /-ας που τους βοήθησε σήμερα στο σχολείο , στο σπίτι ή γενικότερα στη γειτονιά που ζούνε. Στο τέλος καλούνται οι μαθητές/-τριες να καθίσουν στον κύκλο και παροτρύνονται από τον/την νηπιαγωγό να πουν με τη σειρά ποιους συμπεριέλαβαν στα βοηθητικά χέρια που έφτιαξαν.</w:t>
      </w:r>
    </w:p>
    <w:p w:rsidR="00AD697F" w:rsidRDefault="00AD697F"/>
    <w:p w:rsidR="00DF5593" w:rsidRDefault="00D46352">
      <w:pPr>
        <w:rPr>
          <w:sz w:val="18"/>
          <w:szCs w:val="18"/>
        </w:rPr>
      </w:pPr>
      <w:r w:rsidRPr="00D46352">
        <w:rPr>
          <w:sz w:val="18"/>
          <w:szCs w:val="18"/>
        </w:rPr>
        <w:t xml:space="preserve">( από το βιβλίο: Δραστηριότητες βιωματικής μάθησης στα ανθρώπινα δικαιώματα και τα δικαιώματα των προσφύγων </w:t>
      </w:r>
      <w:r w:rsidRPr="00D46352">
        <w:rPr>
          <w:sz w:val="18"/>
          <w:szCs w:val="18"/>
          <w:lang w:val="en-US"/>
        </w:rPr>
        <w:t>UNCHR</w:t>
      </w:r>
      <w:r w:rsidRPr="00D46352">
        <w:rPr>
          <w:sz w:val="18"/>
          <w:szCs w:val="18"/>
        </w:rPr>
        <w:t xml:space="preserve"> 2014 </w:t>
      </w:r>
      <w:r w:rsidR="00570CA7" w:rsidRPr="00570CA7">
        <w:rPr>
          <w:sz w:val="18"/>
          <w:szCs w:val="18"/>
        </w:rPr>
        <w:t xml:space="preserve">σελ </w:t>
      </w:r>
      <w:r w:rsidR="00570CA7">
        <w:rPr>
          <w:sz w:val="18"/>
          <w:szCs w:val="18"/>
        </w:rPr>
        <w:t>43-44</w:t>
      </w:r>
      <w:r w:rsidRPr="00D46352">
        <w:rPr>
          <w:sz w:val="18"/>
          <w:szCs w:val="18"/>
        </w:rPr>
        <w:t>.</w:t>
      </w:r>
      <w:r w:rsidR="00570CA7">
        <w:rPr>
          <w:sz w:val="18"/>
          <w:szCs w:val="18"/>
        </w:rPr>
        <w:t xml:space="preserve"> 56</w:t>
      </w:r>
      <w:r w:rsidRPr="00D46352">
        <w:rPr>
          <w:sz w:val="18"/>
          <w:szCs w:val="18"/>
        </w:rPr>
        <w:t>-57)</w:t>
      </w:r>
      <w:r w:rsidR="00DF5593">
        <w:rPr>
          <w:sz w:val="18"/>
          <w:szCs w:val="18"/>
        </w:rPr>
        <w:t xml:space="preserve"> </w:t>
      </w:r>
    </w:p>
    <w:p w:rsidR="00DF5593" w:rsidRPr="00D46352" w:rsidRDefault="00DF5593">
      <w:pPr>
        <w:rPr>
          <w:sz w:val="18"/>
          <w:szCs w:val="18"/>
        </w:rPr>
      </w:pPr>
      <w:r w:rsidRPr="00167E8B">
        <w:rPr>
          <w:sz w:val="16"/>
          <w:szCs w:val="16"/>
        </w:rPr>
        <w:t>18. Η γλώσσα της καμηλοπάρδαλης είναι στοιχείο της μεθόδου της επικοινωνίας, δίχως βία με έμφαση στην έκφραση των συναισθημάτων, των αναγκών και επιθυμιών αυτού που εκφράζεται</w:t>
      </w:r>
      <w:r>
        <w:rPr>
          <w:sz w:val="16"/>
          <w:szCs w:val="16"/>
        </w:rPr>
        <w:t>.</w:t>
      </w:r>
    </w:p>
    <w:sectPr w:rsidR="00DF5593" w:rsidRPr="00D46352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8B" w:rsidRDefault="00167E8B" w:rsidP="00167E8B">
      <w:pPr>
        <w:spacing w:after="0" w:line="240" w:lineRule="auto"/>
      </w:pPr>
      <w:r>
        <w:separator/>
      </w:r>
    </w:p>
  </w:endnote>
  <w:endnote w:type="continuationSeparator" w:id="0">
    <w:p w:rsidR="00167E8B" w:rsidRDefault="00167E8B" w:rsidP="0016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9A2" w:rsidRDefault="003B79A2">
    <w:pPr>
      <w:pStyle w:val="a6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0B8A3BC" wp14:editId="366E21F0">
          <wp:simplePos x="0" y="0"/>
          <wp:positionH relativeFrom="margin">
            <wp:posOffset>238539</wp:posOffset>
          </wp:positionH>
          <wp:positionV relativeFrom="paragraph">
            <wp:posOffset>-214657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8B" w:rsidRDefault="00167E8B" w:rsidP="00167E8B">
      <w:pPr>
        <w:spacing w:after="0" w:line="240" w:lineRule="auto"/>
      </w:pPr>
      <w:r>
        <w:separator/>
      </w:r>
    </w:p>
  </w:footnote>
  <w:footnote w:type="continuationSeparator" w:id="0">
    <w:p w:rsidR="00167E8B" w:rsidRDefault="00167E8B" w:rsidP="0016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9A2" w:rsidRDefault="003B79A2">
    <w:pPr>
      <w:pStyle w:val="a5"/>
    </w:pPr>
    <w:r>
      <w:rPr>
        <w:noProof/>
        <w:lang w:eastAsia="el-GR"/>
      </w:rPr>
      <w:drawing>
        <wp:inline distT="0" distB="0" distL="0" distR="0" wp14:anchorId="57D3FABD" wp14:editId="7A471426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52"/>
    <w:rsid w:val="00167E8B"/>
    <w:rsid w:val="003B79A2"/>
    <w:rsid w:val="004337ED"/>
    <w:rsid w:val="00444C0F"/>
    <w:rsid w:val="00570CA7"/>
    <w:rsid w:val="00662AA7"/>
    <w:rsid w:val="0088237F"/>
    <w:rsid w:val="00A2581F"/>
    <w:rsid w:val="00AD697F"/>
    <w:rsid w:val="00B32104"/>
    <w:rsid w:val="00D46352"/>
    <w:rsid w:val="00D50855"/>
    <w:rsid w:val="00DE2D05"/>
    <w:rsid w:val="00DF5593"/>
    <w:rsid w:val="00E7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67E7D-C49F-4BF0-9FBC-F07ADF96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167E8B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167E8B"/>
    <w:rPr>
      <w:sz w:val="20"/>
      <w:szCs w:val="20"/>
    </w:rPr>
  </w:style>
  <w:style w:type="character" w:styleId="a4">
    <w:name w:val="endnote reference"/>
    <w:basedOn w:val="a0"/>
    <w:uiPriority w:val="99"/>
    <w:semiHidden/>
    <w:unhideWhenUsed/>
    <w:rsid w:val="00167E8B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3B79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3B79A2"/>
  </w:style>
  <w:style w:type="paragraph" w:styleId="a6">
    <w:name w:val="footer"/>
    <w:basedOn w:val="a"/>
    <w:link w:val="Char1"/>
    <w:uiPriority w:val="99"/>
    <w:unhideWhenUsed/>
    <w:rsid w:val="003B79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3B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F96FF-5BFC-40EA-B9BF-695218CA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4</cp:revision>
  <dcterms:created xsi:type="dcterms:W3CDTF">2024-07-25T07:28:00Z</dcterms:created>
  <dcterms:modified xsi:type="dcterms:W3CDTF">2024-08-19T12:15:00Z</dcterms:modified>
</cp:coreProperties>
</file>