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457E9" w14:textId="77777777" w:rsidR="00804EC1" w:rsidRPr="00315C5D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804EC1" w:rsidRPr="00315C5D" w14:paraId="4F573C3A" w14:textId="77777777" w:rsidTr="00955219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479D71FE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7E2AE9C6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315C5D" w14:paraId="45FD094A" w14:textId="77777777" w:rsidTr="00955219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D1A9EFB" w14:textId="77777777" w:rsidR="00315C5D" w:rsidRPr="00315C5D" w:rsidRDefault="00315C5D" w:rsidP="00315C5D">
            <w:pPr>
              <w:pStyle w:val="TableParagraph"/>
              <w:spacing w:line="276" w:lineRule="auto"/>
              <w:ind w:right="113"/>
              <w:rPr>
                <w:b/>
                <w:lang w:val="el-GR"/>
              </w:rPr>
            </w:pPr>
          </w:p>
          <w:p w14:paraId="1C6FE7A7" w14:textId="0C16ADEA" w:rsidR="00315C5D" w:rsidRPr="00315C5D" w:rsidRDefault="00315C5D" w:rsidP="00E40D6C">
            <w:pPr>
              <w:pStyle w:val="TableParagraph"/>
              <w:spacing w:line="276" w:lineRule="auto"/>
              <w:ind w:right="113"/>
              <w:jc w:val="center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Δημιουργώντας</w:t>
            </w:r>
            <w:r w:rsidRPr="00315C5D">
              <w:rPr>
                <w:b/>
                <w:spacing w:val="-5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ένα ηχητικό</w:t>
            </w:r>
            <w:r w:rsidRPr="00315C5D">
              <w:rPr>
                <w:b/>
                <w:spacing w:val="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βιβλίο</w:t>
            </w:r>
          </w:p>
          <w:p w14:paraId="2D20DC37" w14:textId="1F03050C" w:rsidR="00315C5D" w:rsidRPr="00315C5D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791EF8B0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8BB4CD5" wp14:editId="547F5B99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2D3F37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BB4CD5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MC6U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VTAul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9" o:title="" recolor="t" rotate="t" type="frame"/>
                      <v:textbox>
                        <w:txbxContent>
                          <w:p w14:paraId="3F2D3F37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20872E28" w14:textId="20DDBBCD" w:rsidR="00315C5D" w:rsidRPr="00315C5D" w:rsidRDefault="00315C5D" w:rsidP="00E40D6C">
            <w:pPr>
              <w:pStyle w:val="TableParagraph"/>
              <w:spacing w:line="276" w:lineRule="auto"/>
              <w:ind w:left="107" w:right="733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Οι μαθητές/-τριες</w:t>
            </w:r>
            <w:r w:rsidR="00BF05EC">
              <w:rPr>
                <w:lang w:val="el-GR"/>
              </w:rPr>
              <w:t xml:space="preserve"> θα μπορούν:</w:t>
            </w:r>
          </w:p>
          <w:p w14:paraId="76750B2A" w14:textId="20C6E36A" w:rsidR="00315C5D" w:rsidRPr="00315C5D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73" w:lineRule="auto"/>
              <w:ind w:right="497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να καταγράφουν τις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="00E40D6C">
              <w:rPr>
                <w:spacing w:val="-53"/>
                <w:lang w:val="el-GR"/>
              </w:rPr>
              <w:t xml:space="preserve">                   </w:t>
            </w:r>
            <w:r w:rsidR="00E40D6C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σκέψεις</w:t>
            </w:r>
            <w:r w:rsidRPr="00E40D6C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 τα</w:t>
            </w:r>
            <w:r w:rsidR="00E40D6C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συναισθήματά τους με</w:t>
            </w:r>
            <w:r w:rsidRPr="00E40D6C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διάφορα ψηφιακά</w:t>
            </w:r>
            <w:r w:rsidR="00E40D6C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μέσα</w:t>
            </w:r>
            <w:r w:rsidRPr="00E40D6C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(φωνή,</w:t>
            </w:r>
            <w:r w:rsidRPr="00E40D6C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μουσική)</w:t>
            </w:r>
          </w:p>
          <w:p w14:paraId="033A53AE" w14:textId="77777777" w:rsidR="00315C5D" w:rsidRPr="00315C5D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42" w:line="276" w:lineRule="auto"/>
              <w:ind w:right="275"/>
              <w:jc w:val="both"/>
            </w:pPr>
            <w:r w:rsidRPr="00315C5D">
              <w:t>να παράγουν ηχητικό</w:t>
            </w:r>
            <w:r w:rsidRPr="00315C5D">
              <w:rPr>
                <w:spacing w:val="1"/>
              </w:rPr>
              <w:t xml:space="preserve"> </w:t>
            </w:r>
            <w:r w:rsidRPr="00315C5D">
              <w:rPr>
                <w:spacing w:val="-1"/>
              </w:rPr>
              <w:t>ψηφιακό</w:t>
            </w:r>
            <w:r w:rsidRPr="00315C5D">
              <w:rPr>
                <w:spacing w:val="-10"/>
              </w:rPr>
              <w:t xml:space="preserve"> </w:t>
            </w:r>
            <w:r w:rsidRPr="00315C5D">
              <w:t>περιεχόμενο</w:t>
            </w:r>
          </w:p>
          <w:p w14:paraId="3F76C1D1" w14:textId="1E0B0D4B" w:rsidR="00315C5D" w:rsidRPr="00E40D6C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76" w:lineRule="auto"/>
              <w:ind w:right="268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να πειραματίζονται με</w:t>
            </w:r>
            <w:r w:rsidR="00E40D6C">
              <w:rPr>
                <w:lang w:val="el-GR"/>
              </w:rPr>
              <w:t xml:space="preserve"> 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ποιότητες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="00E40D6C">
              <w:rPr>
                <w:lang w:val="el-GR"/>
              </w:rPr>
              <w:t xml:space="preserve">της </w:t>
            </w:r>
            <w:r w:rsidRPr="00E40D6C">
              <w:rPr>
                <w:lang w:val="el-GR"/>
              </w:rPr>
              <w:t>φωνής τους</w:t>
            </w:r>
          </w:p>
          <w:p w14:paraId="09F605FF" w14:textId="587777DA" w:rsidR="00315C5D" w:rsidRPr="00315C5D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42" w:line="276" w:lineRule="auto"/>
              <w:ind w:right="546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να ελέγχουν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 να</w:t>
            </w:r>
            <w:r w:rsidR="00E40D6C">
              <w:rPr>
                <w:lang w:val="el-GR"/>
              </w:rPr>
              <w:t xml:space="preserve"> </w:t>
            </w:r>
            <w:r w:rsidRPr="00E40D6C">
              <w:rPr>
                <w:spacing w:val="-52"/>
                <w:lang w:val="el-GR"/>
              </w:rPr>
              <w:t xml:space="preserve"> </w:t>
            </w:r>
            <w:r w:rsidR="00E40D6C" w:rsidRPr="00E40D6C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αξιολογούν</w:t>
            </w:r>
            <w:r w:rsidRPr="00E40D6C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="00E40D6C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ποιότητα των έργων</w:t>
            </w:r>
            <w:r w:rsidRPr="00E40D6C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</w:p>
          <w:p w14:paraId="030DDDA7" w14:textId="757A73AC" w:rsidR="00804EC1" w:rsidRPr="00E40D6C" w:rsidRDefault="00315C5D" w:rsidP="00E40D6C">
            <w:pPr>
              <w:pStyle w:val="a8"/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40D6C">
              <w:rPr>
                <w:sz w:val="22"/>
                <w:szCs w:val="22"/>
                <w:lang w:val="el-GR"/>
              </w:rPr>
              <w:t>να διερωτώνται για τη</w:t>
            </w:r>
            <w:r w:rsidR="00E40D6C">
              <w:rPr>
                <w:sz w:val="22"/>
                <w:szCs w:val="22"/>
                <w:lang w:val="el-GR"/>
              </w:rPr>
              <w:t xml:space="preserve"> </w:t>
            </w:r>
            <w:r w:rsidRPr="00E40D6C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E40D6C">
              <w:rPr>
                <w:sz w:val="22"/>
                <w:szCs w:val="22"/>
                <w:lang w:val="el-GR"/>
              </w:rPr>
              <w:t>χρησιμότητα των</w:t>
            </w:r>
            <w:r w:rsidRPr="00E40D6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40D6C">
              <w:rPr>
                <w:sz w:val="22"/>
                <w:szCs w:val="22"/>
                <w:lang w:val="el-GR"/>
              </w:rPr>
              <w:t>ηχητικών</w:t>
            </w:r>
            <w:r w:rsidRPr="00E40D6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40D6C">
              <w:rPr>
                <w:sz w:val="22"/>
                <w:szCs w:val="22"/>
                <w:lang w:val="el-GR"/>
              </w:rPr>
              <w:t>βιβλίων</w:t>
            </w:r>
          </w:p>
        </w:tc>
      </w:tr>
      <w:tr w:rsidR="00804EC1" w:rsidRPr="00315C5D" w14:paraId="43F65C3F" w14:textId="77777777" w:rsidTr="00955219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175A2984" w14:textId="77777777" w:rsidR="00804EC1" w:rsidRPr="00315C5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78F757F5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315C5D" w:rsidRPr="00315C5D" w14:paraId="001DA3B3" w14:textId="77777777" w:rsidTr="00ED5BF9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5D3DBBAB" w14:textId="77777777" w:rsidR="00315C5D" w:rsidRPr="00315C5D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</w:tcPr>
          <w:p w14:paraId="2B46FA2F" w14:textId="77777777" w:rsidR="00315C5D" w:rsidRPr="00315C5D" w:rsidRDefault="00315C5D" w:rsidP="00315C5D">
            <w:pPr>
              <w:pStyle w:val="TableParagraph"/>
              <w:spacing w:line="292" w:lineRule="exact"/>
              <w:ind w:left="108"/>
              <w:rPr>
                <w:b/>
                <w:lang w:val="el-GR"/>
              </w:rPr>
            </w:pPr>
            <w:r w:rsidRPr="00315C5D">
              <w:rPr>
                <w:b/>
              </w:rPr>
              <w:t>A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.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</w:rPr>
              <w:t>Storyjumper</w:t>
            </w:r>
            <w:r w:rsidRPr="00315C5D">
              <w:rPr>
                <w:b/>
                <w:lang w:val="el-GR"/>
              </w:rPr>
              <w:t xml:space="preserve"> –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Ηχητικό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βιβλίο</w:t>
            </w:r>
          </w:p>
          <w:p w14:paraId="5CF8B9C2" w14:textId="77777777" w:rsidR="00315C5D" w:rsidRPr="00315C5D" w:rsidRDefault="00315C5D" w:rsidP="00315C5D">
            <w:pPr>
              <w:pStyle w:val="TableParagraph"/>
              <w:spacing w:before="3"/>
              <w:rPr>
                <w:lang w:val="el-GR"/>
              </w:rPr>
            </w:pPr>
          </w:p>
          <w:p w14:paraId="5D30A472" w14:textId="38BDDCE2" w:rsidR="00315C5D" w:rsidRPr="00315C5D" w:rsidRDefault="00315C5D" w:rsidP="00AE1834">
            <w:pPr>
              <w:pStyle w:val="TableParagraph"/>
              <w:spacing w:line="276" w:lineRule="auto"/>
              <w:ind w:right="471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Κάθε ομάδα ηχογραφεί το παραμύθι της με την</w:t>
            </w:r>
            <w:r w:rsidR="00F05C62">
              <w:rPr>
                <w:lang w:val="el-GR"/>
              </w:rPr>
              <w:t xml:space="preserve"> 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 xml:space="preserve">επιλογή </w:t>
            </w:r>
            <w:r w:rsidRPr="00315C5D">
              <w:t>Voice</w:t>
            </w:r>
            <w:r w:rsidRPr="00315C5D">
              <w:rPr>
                <w:lang w:val="el-GR"/>
              </w:rPr>
              <w:t>.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Η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ηχογράφηση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ακολουθεί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τα</w:t>
            </w:r>
            <w:r w:rsidR="00F05C62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παρακάτω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στάδια</w:t>
            </w:r>
          </w:p>
          <w:p w14:paraId="0B241A47" w14:textId="77777777" w:rsidR="00F05C62" w:rsidRDefault="00315C5D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spacing w:val="-52"/>
                <w:lang w:val="el-GR"/>
              </w:rPr>
            </w:pPr>
            <w:r w:rsidRPr="00315C5D">
              <w:rPr>
                <w:lang w:val="el-GR"/>
              </w:rPr>
              <w:t>Διανομή ρόλων – αφήγηση και διαλογικά μέρη</w:t>
            </w:r>
            <w:r w:rsidRPr="00315C5D">
              <w:rPr>
                <w:spacing w:val="-52"/>
                <w:lang w:val="el-GR"/>
              </w:rPr>
              <w:t xml:space="preserve"> </w:t>
            </w:r>
          </w:p>
          <w:p w14:paraId="62EF61A3" w14:textId="737891FD" w:rsidR="00F05C62" w:rsidRDefault="00315C5D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spacing w:val="-52"/>
                <w:lang w:val="el-GR"/>
              </w:rPr>
            </w:pPr>
            <w:r w:rsidRPr="00315C5D">
              <w:rPr>
                <w:lang w:val="el-GR"/>
              </w:rPr>
              <w:t>Δοκ</w:t>
            </w:r>
            <w:r w:rsidR="00F05C62">
              <w:rPr>
                <w:lang w:val="el-GR"/>
              </w:rPr>
              <w:t>ιμή – οι μαθητές/</w:t>
            </w:r>
            <w:r w:rsidRPr="00315C5D">
              <w:rPr>
                <w:lang w:val="el-GR"/>
              </w:rPr>
              <w:t>τριες πειραματίζονται με</w:t>
            </w:r>
            <w:r w:rsidRPr="00F05C62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Pr="00F05C62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ανάγνωση του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κειμένου,</w:t>
            </w:r>
            <w:r w:rsidRPr="00F05C62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Pr="00F05C62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ένταση,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="00647ECA">
              <w:rPr>
                <w:lang w:val="el-GR"/>
              </w:rPr>
              <w:t>τη χροιά</w:t>
            </w:r>
            <w:r w:rsidR="00F05C62">
              <w:rPr>
                <w:spacing w:val="-52"/>
                <w:lang w:val="el-GR"/>
              </w:rPr>
              <w:t xml:space="preserve">                          </w:t>
            </w:r>
            <w:r w:rsidR="00647ECA">
              <w:rPr>
                <w:spacing w:val="-52"/>
                <w:lang w:val="el-GR"/>
              </w:rPr>
              <w:t xml:space="preserve">   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της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φωνής,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ύφος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τον</w:t>
            </w:r>
            <w:r w:rsidRPr="00F05C62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χρωματισμό</w:t>
            </w:r>
            <w:r w:rsidRPr="00F05C62">
              <w:rPr>
                <w:spacing w:val="-1"/>
                <w:lang w:val="el-GR"/>
              </w:rPr>
              <w:t xml:space="preserve"> </w:t>
            </w:r>
            <w:r w:rsidR="00F05C62">
              <w:rPr>
                <w:lang w:val="el-GR"/>
              </w:rPr>
              <w:t>της</w:t>
            </w:r>
          </w:p>
          <w:p w14:paraId="67D34F06" w14:textId="77777777" w:rsidR="00F05C62" w:rsidRDefault="00F05C62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spacing w:val="-52"/>
                <w:lang w:val="el-GR"/>
              </w:rPr>
            </w:pPr>
            <w:r>
              <w:rPr>
                <w:lang w:val="el-GR"/>
              </w:rPr>
              <w:t>Ηχογράφηση- οι μαθητές/</w:t>
            </w:r>
            <w:r w:rsidR="00315C5D" w:rsidRPr="00315C5D">
              <w:rPr>
                <w:lang w:val="el-GR"/>
              </w:rPr>
              <w:t>τριες ηχογραφούν το</w:t>
            </w:r>
            <w:r w:rsidR="00315C5D" w:rsidRPr="00F05C62">
              <w:rPr>
                <w:spacing w:val="-5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κείμενο</w:t>
            </w:r>
            <w:r w:rsidR="00315C5D" w:rsidRPr="00F05C62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για</w:t>
            </w:r>
            <w:r w:rsidR="00315C5D" w:rsidRPr="00F05C62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κάθε</w:t>
            </w:r>
            <w:r w:rsidR="00315C5D" w:rsidRPr="00F05C62">
              <w:rPr>
                <w:spacing w:val="-5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σελίδα</w:t>
            </w:r>
            <w:r w:rsidR="00315C5D" w:rsidRPr="00F05C62">
              <w:rPr>
                <w:spacing w:val="-5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του</w:t>
            </w:r>
            <w:r w:rsidR="00315C5D" w:rsidRPr="00F05C62">
              <w:rPr>
                <w:spacing w:val="-4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ηλεκτρονικού</w:t>
            </w:r>
            <w:r w:rsidR="00315C5D" w:rsidRPr="00F05C62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βιβλίου</w:t>
            </w:r>
          </w:p>
          <w:p w14:paraId="7B8DF35E" w14:textId="77777777" w:rsidR="00F05C62" w:rsidRPr="00F05C62" w:rsidRDefault="00F05C62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spacing w:val="-52"/>
                <w:lang w:val="el-GR"/>
              </w:rPr>
            </w:pPr>
            <w:r>
              <w:rPr>
                <w:lang w:val="el-GR"/>
              </w:rPr>
              <w:t>Ακρόαση- οι μαθητές/</w:t>
            </w:r>
            <w:r w:rsidR="00315C5D" w:rsidRPr="00315C5D">
              <w:rPr>
                <w:lang w:val="el-GR"/>
              </w:rPr>
              <w:t>τριες ακούν προσεκτικά</w:t>
            </w:r>
            <w:r w:rsidR="00315C5D" w:rsidRPr="00F05C62">
              <w:rPr>
                <w:spacing w:val="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την</w:t>
            </w:r>
            <w:r w:rsidR="00315C5D" w:rsidRPr="00F05C62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ηχογράφησή</w:t>
            </w:r>
            <w:r w:rsidR="00315C5D" w:rsidRPr="00F05C62">
              <w:rPr>
                <w:spacing w:val="-5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τους</w:t>
            </w:r>
            <w:r w:rsidR="00315C5D" w:rsidRPr="00F05C62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και</w:t>
            </w:r>
            <w:r w:rsidR="00315C5D" w:rsidRPr="00F05C62">
              <w:rPr>
                <w:spacing w:val="-4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ελέγχουν</w:t>
            </w:r>
            <w:r w:rsidR="00315C5D" w:rsidRPr="00F05C62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αν</w:t>
            </w:r>
            <w:r w:rsidR="00315C5D" w:rsidRPr="00F05C62">
              <w:rPr>
                <w:spacing w:val="-5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έχει</w:t>
            </w:r>
            <w:r w:rsidR="00315C5D" w:rsidRPr="00F05C62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τεχνικά</w:t>
            </w:r>
            <w:r>
              <w:rPr>
                <w:lang w:val="el-GR"/>
              </w:rPr>
              <w:t xml:space="preserve"> </w:t>
            </w:r>
            <w:r w:rsidR="00315C5D" w:rsidRPr="00F05C62">
              <w:rPr>
                <w:spacing w:val="-5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προβλήματα και αν αποδίδει σωστά το νόημα του</w:t>
            </w:r>
            <w:r w:rsidR="00315C5D" w:rsidRPr="00F05C62">
              <w:rPr>
                <w:spacing w:val="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παραμυθιού</w:t>
            </w:r>
          </w:p>
          <w:p w14:paraId="46D5A50C" w14:textId="1DC4AEB0" w:rsidR="00315C5D" w:rsidRPr="00F05C62" w:rsidRDefault="00315C5D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spacing w:val="-52"/>
                <w:lang w:val="el-GR"/>
              </w:rPr>
            </w:pPr>
            <w:r w:rsidRPr="00F05C62">
              <w:rPr>
                <w:lang w:val="el-GR"/>
              </w:rPr>
              <w:t>Προσθήκη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F05C62">
              <w:rPr>
                <w:lang w:val="el-GR"/>
              </w:rPr>
              <w:t>μουσικής</w:t>
            </w:r>
            <w:r w:rsidRPr="00F05C62">
              <w:rPr>
                <w:spacing w:val="-1"/>
                <w:lang w:val="el-GR"/>
              </w:rPr>
              <w:t xml:space="preserve"> </w:t>
            </w:r>
            <w:r w:rsidRPr="00F05C62">
              <w:rPr>
                <w:lang w:val="el-GR"/>
              </w:rPr>
              <w:t>–</w:t>
            </w:r>
            <w:r w:rsidRPr="00F05C62">
              <w:rPr>
                <w:spacing w:val="-4"/>
                <w:lang w:val="el-GR"/>
              </w:rPr>
              <w:t xml:space="preserve"> </w:t>
            </w:r>
            <w:r w:rsidRPr="00F05C62">
              <w:rPr>
                <w:lang w:val="el-GR"/>
              </w:rPr>
              <w:t>οι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="00F05C62">
              <w:rPr>
                <w:lang w:val="el-GR"/>
              </w:rPr>
              <w:t>μαθητές/</w:t>
            </w:r>
            <w:r w:rsidRPr="00F05C62">
              <w:rPr>
                <w:lang w:val="el-GR"/>
              </w:rPr>
              <w:t>τριες</w:t>
            </w:r>
            <w:r w:rsidR="00F05C62">
              <w:rPr>
                <w:spacing w:val="-52"/>
                <w:lang w:val="el-GR"/>
              </w:rPr>
              <w:t xml:space="preserve">                          π</w:t>
            </w:r>
            <w:r w:rsidRPr="00315C5D">
              <w:rPr>
                <w:lang w:val="el-GR"/>
              </w:rPr>
              <w:t>ροσθέτουν</w:t>
            </w:r>
            <w:r w:rsidRPr="00F05C62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μουσική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F05C62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ηχητικά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εφέ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που</w:t>
            </w:r>
            <w:r w:rsidRPr="00F05C62">
              <w:rPr>
                <w:spacing w:val="-6"/>
                <w:lang w:val="el-GR"/>
              </w:rPr>
              <w:t xml:space="preserve"> </w:t>
            </w:r>
            <w:r w:rsidRPr="00315C5D">
              <w:rPr>
                <w:lang w:val="el-GR"/>
              </w:rPr>
              <w:t>διαθέτει</w:t>
            </w:r>
            <w:r w:rsidR="00647ECA">
              <w:rPr>
                <w:lang w:val="el-GR"/>
              </w:rPr>
              <w:t xml:space="preserve"> </w:t>
            </w:r>
            <w:r w:rsidRPr="00F05C62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η εφαρμογή</w:t>
            </w:r>
          </w:p>
          <w:p w14:paraId="0D29933B" w14:textId="77777777" w:rsidR="00315C5D" w:rsidRPr="00315C5D" w:rsidRDefault="00315C5D" w:rsidP="00F05C62">
            <w:pPr>
              <w:pStyle w:val="TableParagraph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Β.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Συζήτηση</w:t>
            </w:r>
          </w:p>
          <w:p w14:paraId="6A596CD9" w14:textId="7F1E6835" w:rsidR="00315C5D" w:rsidRPr="00315C5D" w:rsidRDefault="00315C5D" w:rsidP="00AE1834">
            <w:pPr>
              <w:pStyle w:val="TableParagraph"/>
              <w:spacing w:before="43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Η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ολομέλεια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συζητάει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σχετικά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 xml:space="preserve">τα </w:t>
            </w:r>
            <w:r w:rsidRPr="00315C5D">
              <w:t>audiobooks</w:t>
            </w:r>
            <w:r w:rsidRPr="00315C5D">
              <w:rPr>
                <w:lang w:val="el-GR"/>
              </w:rPr>
              <w:t>.</w:t>
            </w:r>
            <w:r w:rsidR="00F05C62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Ο/Η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εκπαιδευτικός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υπενθυμίζει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πληροφορίες</w:t>
            </w:r>
            <w:r w:rsidR="00F05C62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που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άντλησε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σχετικά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τα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ηχητικά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βιβλία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θέτει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εξής ερωτήματα:</w:t>
            </w:r>
          </w:p>
          <w:p w14:paraId="03B1ADC8" w14:textId="77777777" w:rsidR="00315C5D" w:rsidRPr="00315C5D" w:rsidRDefault="00315C5D" w:rsidP="00F05C62">
            <w:pPr>
              <w:pStyle w:val="TableParagraph"/>
              <w:spacing w:before="7"/>
              <w:jc w:val="both"/>
              <w:rPr>
                <w:lang w:val="el-GR"/>
              </w:rPr>
            </w:pPr>
          </w:p>
          <w:p w14:paraId="75EF7409" w14:textId="2E533308" w:rsidR="00315C5D" w:rsidRPr="00315C5D" w:rsidRDefault="00315C5D" w:rsidP="00F05C62">
            <w:pPr>
              <w:pStyle w:val="TableParagraph"/>
              <w:numPr>
                <w:ilvl w:val="0"/>
                <w:numId w:val="45"/>
              </w:numPr>
              <w:tabs>
                <w:tab w:val="left" w:pos="293"/>
              </w:tabs>
              <w:jc w:val="both"/>
              <w:rPr>
                <w:lang w:val="el-GR"/>
              </w:rPr>
            </w:pPr>
            <w:r w:rsidRPr="00F05C62">
              <w:rPr>
                <w:lang w:val="el-GR"/>
              </w:rPr>
              <w:t>Πώς ένα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Pr="00F05C62">
              <w:rPr>
                <w:lang w:val="el-GR"/>
              </w:rPr>
              <w:t>ηχητικό</w:t>
            </w:r>
            <w:r w:rsidRPr="00F05C62">
              <w:rPr>
                <w:spacing w:val="-2"/>
                <w:lang w:val="el-GR"/>
              </w:rPr>
              <w:t xml:space="preserve"> </w:t>
            </w:r>
            <w:r w:rsidRPr="00F05C62">
              <w:rPr>
                <w:lang w:val="el-GR"/>
              </w:rPr>
              <w:t>βιβλίο</w:t>
            </w:r>
            <w:r w:rsidR="00F05C62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εμπλουτίζει/συμπληρώνει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ένα</w:t>
            </w:r>
            <w:r w:rsidRPr="00F05C62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έντυπο</w:t>
            </w:r>
            <w:r w:rsidR="00647ECA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βιβλίο;</w:t>
            </w:r>
          </w:p>
          <w:p w14:paraId="2125FB54" w14:textId="48D978D9" w:rsidR="00315C5D" w:rsidRPr="00315C5D" w:rsidRDefault="00315C5D" w:rsidP="00F05C62">
            <w:pPr>
              <w:pStyle w:val="TableParagraph"/>
              <w:numPr>
                <w:ilvl w:val="0"/>
                <w:numId w:val="45"/>
              </w:numPr>
              <w:tabs>
                <w:tab w:val="left" w:pos="347"/>
              </w:tabs>
              <w:spacing w:before="45" w:line="276" w:lineRule="auto"/>
              <w:ind w:right="114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Ποια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άτομα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μπορεί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να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εξυπηρετεί</w:t>
            </w:r>
            <w:r w:rsidRPr="00315C5D">
              <w:rPr>
                <w:spacing w:val="-6"/>
                <w:lang w:val="el-GR"/>
              </w:rPr>
              <w:t xml:space="preserve"> </w:t>
            </w:r>
            <w:r w:rsidRPr="00315C5D">
              <w:rPr>
                <w:lang w:val="el-GR"/>
              </w:rPr>
              <w:t>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ύπαρξη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μιας</w:t>
            </w:r>
            <w:r w:rsidR="00647ECA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βιβλιοθήκης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315C5D">
              <w:rPr>
                <w:spacing w:val="3"/>
                <w:lang w:val="el-GR"/>
              </w:rPr>
              <w:t xml:space="preserve"> </w:t>
            </w:r>
            <w:r w:rsidRPr="00315C5D">
              <w:t>audiobooks</w:t>
            </w:r>
            <w:r w:rsidRPr="00315C5D">
              <w:rPr>
                <w:lang w:val="el-GR"/>
              </w:rPr>
              <w:t>;</w:t>
            </w:r>
          </w:p>
          <w:p w14:paraId="245586B5" w14:textId="2E51799C" w:rsidR="00315C5D" w:rsidRPr="00F05C62" w:rsidRDefault="00315C5D" w:rsidP="00F05C62">
            <w:pPr>
              <w:pStyle w:val="TableParagraph"/>
              <w:spacing w:line="276" w:lineRule="auto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μαθητές</w:t>
            </w:r>
            <w:r w:rsidR="00647ECA">
              <w:rPr>
                <w:lang w:val="el-GR"/>
              </w:rPr>
              <w:t>/τριες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μπορούν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να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δημοσιεύσουν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σκέψεις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t>padlet</w:t>
            </w:r>
            <w:r w:rsidRPr="00315C5D">
              <w:rPr>
                <w:spacing w:val="2"/>
                <w:lang w:val="el-GR"/>
              </w:rPr>
              <w:t xml:space="preserve"> </w:t>
            </w:r>
            <w:r w:rsidR="00F05C62">
              <w:rPr>
                <w:lang w:val="el-GR"/>
              </w:rPr>
              <w:t xml:space="preserve">που δημιουργήθηκε στο </w:t>
            </w:r>
            <w:r w:rsidRPr="00F05C62">
              <w:rPr>
                <w:lang w:val="el-GR"/>
              </w:rPr>
              <w:t>Εργαστήριο</w:t>
            </w:r>
            <w:r w:rsidRPr="00F05C62">
              <w:rPr>
                <w:spacing w:val="-3"/>
                <w:lang w:val="el-GR"/>
              </w:rPr>
              <w:t xml:space="preserve"> </w:t>
            </w:r>
            <w:r w:rsidRPr="00F05C62">
              <w:rPr>
                <w:lang w:val="el-GR"/>
              </w:rPr>
              <w:t>2.</w:t>
            </w:r>
          </w:p>
        </w:tc>
      </w:tr>
    </w:tbl>
    <w:p w14:paraId="6775721D" w14:textId="39755410" w:rsidR="009A32C7" w:rsidRDefault="009A32C7" w:rsidP="002E4B65">
      <w:pPr>
        <w:tabs>
          <w:tab w:val="num" w:pos="284"/>
        </w:tabs>
        <w:spacing w:before="120"/>
        <w:outlineLvl w:val="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353D6AA9" w14:textId="77777777" w:rsidR="009A32C7" w:rsidRPr="009A32C7" w:rsidRDefault="009A32C7" w:rsidP="009A32C7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5CC0669B" w14:textId="77777777" w:rsidR="009A32C7" w:rsidRPr="009A32C7" w:rsidRDefault="009A32C7" w:rsidP="009A32C7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4CF68148" w14:textId="77777777" w:rsidR="009A32C7" w:rsidRPr="009A32C7" w:rsidRDefault="009A32C7" w:rsidP="009A32C7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220AE28C" w14:textId="77777777" w:rsidR="009A32C7" w:rsidRPr="009A32C7" w:rsidRDefault="009A32C7" w:rsidP="009A32C7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6526ADD8" w14:textId="27CA96E0" w:rsidR="007F06F6" w:rsidRPr="009A32C7" w:rsidRDefault="007F06F6" w:rsidP="009A32C7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9A32C7" w:rsidSect="00804E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1643" w14:textId="3F6BBBD5" w:rsidR="00932044" w:rsidRDefault="00647ECA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589D" w14:textId="05895FC8" w:rsidR="002E4B65" w:rsidRDefault="002E4B65">
    <w:pPr>
      <w:pStyle w:val="ac"/>
    </w:pPr>
    <w:r w:rsidRPr="002E4B65">
      <w:rPr>
        <w:noProof/>
        <w:sz w:val="18"/>
        <w:szCs w:val="18"/>
      </w:rPr>
      <w:drawing>
        <wp:anchor distT="0" distB="0" distL="0" distR="0" simplePos="0" relativeHeight="251661312" behindDoc="1" locked="0" layoutInCell="1" allowOverlap="1" wp14:anchorId="022C361B" wp14:editId="0E8C29DA">
          <wp:simplePos x="0" y="0"/>
          <wp:positionH relativeFrom="margin">
            <wp:align>center</wp:align>
          </wp:positionH>
          <wp:positionV relativeFrom="page">
            <wp:posOffset>9898542</wp:posOffset>
          </wp:positionV>
          <wp:extent cx="3732028" cy="529762"/>
          <wp:effectExtent l="0" t="0" r="1905" b="381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2028" cy="529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374F" w14:textId="197BFB97" w:rsidR="00767A98" w:rsidRDefault="002E4B65" w:rsidP="002E4B65">
    <w:pPr>
      <w:pStyle w:val="ab"/>
      <w:tabs>
        <w:tab w:val="clear" w:pos="4153"/>
        <w:tab w:val="clear" w:pos="8306"/>
        <w:tab w:val="left" w:pos="2227"/>
      </w:tabs>
    </w:pPr>
    <w:r w:rsidRPr="002E4B65">
      <w:rPr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1DB7B8A8" wp14:editId="110944F6">
          <wp:simplePos x="0" y="0"/>
          <wp:positionH relativeFrom="margin">
            <wp:posOffset>978794</wp:posOffset>
          </wp:positionH>
          <wp:positionV relativeFrom="page">
            <wp:posOffset>387073</wp:posOffset>
          </wp:positionV>
          <wp:extent cx="2860158" cy="445021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0158" cy="44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66214">
    <w:abstractNumId w:val="33"/>
  </w:num>
  <w:num w:numId="2" w16cid:durableId="378629898">
    <w:abstractNumId w:val="33"/>
  </w:num>
  <w:num w:numId="3" w16cid:durableId="145169411">
    <w:abstractNumId w:val="0"/>
  </w:num>
  <w:num w:numId="4" w16cid:durableId="783113259">
    <w:abstractNumId w:val="39"/>
  </w:num>
  <w:num w:numId="5" w16cid:durableId="967246750">
    <w:abstractNumId w:val="6"/>
  </w:num>
  <w:num w:numId="6" w16cid:durableId="356783177">
    <w:abstractNumId w:val="28"/>
  </w:num>
  <w:num w:numId="7" w16cid:durableId="284503222">
    <w:abstractNumId w:val="27"/>
  </w:num>
  <w:num w:numId="8" w16cid:durableId="1901402756">
    <w:abstractNumId w:val="25"/>
  </w:num>
  <w:num w:numId="9" w16cid:durableId="1259021450">
    <w:abstractNumId w:val="30"/>
  </w:num>
  <w:num w:numId="10" w16cid:durableId="1253128642">
    <w:abstractNumId w:val="42"/>
  </w:num>
  <w:num w:numId="11" w16cid:durableId="1014184357">
    <w:abstractNumId w:val="17"/>
  </w:num>
  <w:num w:numId="12" w16cid:durableId="674381558">
    <w:abstractNumId w:val="24"/>
  </w:num>
  <w:num w:numId="13" w16cid:durableId="1744599361">
    <w:abstractNumId w:val="43"/>
  </w:num>
  <w:num w:numId="14" w16cid:durableId="1007246907">
    <w:abstractNumId w:val="44"/>
  </w:num>
  <w:num w:numId="15" w16cid:durableId="519390425">
    <w:abstractNumId w:val="32"/>
  </w:num>
  <w:num w:numId="16" w16cid:durableId="1319574996">
    <w:abstractNumId w:val="12"/>
  </w:num>
  <w:num w:numId="17" w16cid:durableId="5594497">
    <w:abstractNumId w:val="11"/>
  </w:num>
  <w:num w:numId="18" w16cid:durableId="788353112">
    <w:abstractNumId w:val="16"/>
  </w:num>
  <w:num w:numId="19" w16cid:durableId="1825467855">
    <w:abstractNumId w:val="7"/>
  </w:num>
  <w:num w:numId="20" w16cid:durableId="1255162191">
    <w:abstractNumId w:val="23"/>
  </w:num>
  <w:num w:numId="21" w16cid:durableId="1228612303">
    <w:abstractNumId w:val="13"/>
  </w:num>
  <w:num w:numId="22" w16cid:durableId="1873376706">
    <w:abstractNumId w:val="1"/>
  </w:num>
  <w:num w:numId="23" w16cid:durableId="1006715869">
    <w:abstractNumId w:val="14"/>
  </w:num>
  <w:num w:numId="24" w16cid:durableId="364913619">
    <w:abstractNumId w:val="3"/>
  </w:num>
  <w:num w:numId="25" w16cid:durableId="27687185">
    <w:abstractNumId w:val="34"/>
  </w:num>
  <w:num w:numId="26" w16cid:durableId="1996647119">
    <w:abstractNumId w:val="38"/>
  </w:num>
  <w:num w:numId="27" w16cid:durableId="262345615">
    <w:abstractNumId w:val="37"/>
  </w:num>
  <w:num w:numId="28" w16cid:durableId="1888225339">
    <w:abstractNumId w:val="18"/>
  </w:num>
  <w:num w:numId="29" w16cid:durableId="1140541083">
    <w:abstractNumId w:val="20"/>
  </w:num>
  <w:num w:numId="30" w16cid:durableId="293754106">
    <w:abstractNumId w:val="8"/>
  </w:num>
  <w:num w:numId="31" w16cid:durableId="1828351953">
    <w:abstractNumId w:val="19"/>
  </w:num>
  <w:num w:numId="32" w16cid:durableId="2126541243">
    <w:abstractNumId w:val="15"/>
  </w:num>
  <w:num w:numId="33" w16cid:durableId="959070755">
    <w:abstractNumId w:val="40"/>
  </w:num>
  <w:num w:numId="34" w16cid:durableId="717972135">
    <w:abstractNumId w:val="31"/>
  </w:num>
  <w:num w:numId="35" w16cid:durableId="839082113">
    <w:abstractNumId w:val="22"/>
  </w:num>
  <w:num w:numId="36" w16cid:durableId="884366013">
    <w:abstractNumId w:val="35"/>
  </w:num>
  <w:num w:numId="37" w16cid:durableId="1093237328">
    <w:abstractNumId w:val="36"/>
  </w:num>
  <w:num w:numId="38" w16cid:durableId="487065057">
    <w:abstractNumId w:val="4"/>
  </w:num>
  <w:num w:numId="39" w16cid:durableId="476336447">
    <w:abstractNumId w:val="2"/>
  </w:num>
  <w:num w:numId="40" w16cid:durableId="1083140128">
    <w:abstractNumId w:val="41"/>
  </w:num>
  <w:num w:numId="41" w16cid:durableId="1554152660">
    <w:abstractNumId w:val="21"/>
  </w:num>
  <w:num w:numId="42" w16cid:durableId="372703325">
    <w:abstractNumId w:val="9"/>
  </w:num>
  <w:num w:numId="43" w16cid:durableId="1261832863">
    <w:abstractNumId w:val="5"/>
  </w:num>
  <w:num w:numId="44" w16cid:durableId="1943995986">
    <w:abstractNumId w:val="29"/>
  </w:num>
  <w:num w:numId="45" w16cid:durableId="716393004">
    <w:abstractNumId w:val="26"/>
  </w:num>
  <w:num w:numId="46" w16cid:durableId="1089732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6135D"/>
    <w:rsid w:val="000E4A55"/>
    <w:rsid w:val="000E5BF2"/>
    <w:rsid w:val="000E5C03"/>
    <w:rsid w:val="00135057"/>
    <w:rsid w:val="001355E1"/>
    <w:rsid w:val="001447ED"/>
    <w:rsid w:val="00171428"/>
    <w:rsid w:val="00173375"/>
    <w:rsid w:val="00182B8C"/>
    <w:rsid w:val="00186DC0"/>
    <w:rsid w:val="0019347A"/>
    <w:rsid w:val="001B7B90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E4B6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29B5"/>
    <w:rsid w:val="00505DDB"/>
    <w:rsid w:val="005326F3"/>
    <w:rsid w:val="00533E15"/>
    <w:rsid w:val="005476E6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47ECA"/>
    <w:rsid w:val="00680FD6"/>
    <w:rsid w:val="00690879"/>
    <w:rsid w:val="006925BD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A98"/>
    <w:rsid w:val="00767DE1"/>
    <w:rsid w:val="00777AE4"/>
    <w:rsid w:val="007942A7"/>
    <w:rsid w:val="0079687C"/>
    <w:rsid w:val="007F06F6"/>
    <w:rsid w:val="007F2DC5"/>
    <w:rsid w:val="00804EC1"/>
    <w:rsid w:val="00825B1B"/>
    <w:rsid w:val="008353A8"/>
    <w:rsid w:val="00837644"/>
    <w:rsid w:val="0086232D"/>
    <w:rsid w:val="00870CD7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32C7"/>
    <w:rsid w:val="009A629A"/>
    <w:rsid w:val="009D42FC"/>
    <w:rsid w:val="00A221E6"/>
    <w:rsid w:val="00A26183"/>
    <w:rsid w:val="00A3376B"/>
    <w:rsid w:val="00A42044"/>
    <w:rsid w:val="00A4562E"/>
    <w:rsid w:val="00A70536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D3144"/>
    <w:rsid w:val="00BF05EC"/>
    <w:rsid w:val="00BF1B50"/>
    <w:rsid w:val="00C05C97"/>
    <w:rsid w:val="00C32D70"/>
    <w:rsid w:val="00C47AF2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E14BF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9A38-8347-4F30-8AF7-0EA0CF6F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Σοφία Χωλίδη</cp:lastModifiedBy>
  <cp:revision>6</cp:revision>
  <cp:lastPrinted>2021-05-07T17:22:00Z</cp:lastPrinted>
  <dcterms:created xsi:type="dcterms:W3CDTF">2024-07-09T08:03:00Z</dcterms:created>
  <dcterms:modified xsi:type="dcterms:W3CDTF">2024-07-11T09:48:00Z</dcterms:modified>
</cp:coreProperties>
</file>